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0B3F3" w14:textId="3BE1ED08"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8661D1">
        <w:rPr>
          <w:rFonts w:cs="Arial"/>
          <w:noProof w:val="0"/>
          <w:sz w:val="24"/>
          <w:szCs w:val="24"/>
        </w:rPr>
        <w:t>1</w:t>
      </w:r>
      <w:r w:rsidR="00B3169D">
        <w:rPr>
          <w:rFonts w:cs="Arial"/>
          <w:noProof w:val="0"/>
          <w:sz w:val="24"/>
          <w:szCs w:val="24"/>
        </w:rPr>
        <w:t>9</w:t>
      </w:r>
      <w:r w:rsidR="00BD11C5">
        <w:rPr>
          <w:rFonts w:cs="Arial"/>
          <w:noProof w:val="0"/>
          <w:sz w:val="24"/>
          <w:szCs w:val="24"/>
        </w:rPr>
        <w:t>bis-e</w:t>
      </w:r>
      <w:r>
        <w:rPr>
          <w:rFonts w:cs="Arial"/>
          <w:bCs/>
          <w:noProof w:val="0"/>
          <w:sz w:val="24"/>
        </w:rPr>
        <w:tab/>
      </w:r>
      <w:r w:rsidR="00C25161" w:rsidRPr="00C25161">
        <w:rPr>
          <w:rFonts w:cs="Arial"/>
          <w:bCs/>
          <w:noProof w:val="0"/>
          <w:sz w:val="24"/>
          <w:lang w:eastAsia="ja-JP"/>
        </w:rPr>
        <w:t>R3-231622</w:t>
      </w:r>
    </w:p>
    <w:p w14:paraId="060433BE" w14:textId="7E592030" w:rsidR="004F4425" w:rsidRDefault="007F112C" w:rsidP="004F4425">
      <w:pPr>
        <w:pStyle w:val="CRCoverPage"/>
        <w:outlineLvl w:val="0"/>
        <w:rPr>
          <w:b/>
          <w:noProof/>
          <w:sz w:val="24"/>
        </w:rPr>
      </w:pPr>
      <w:r w:rsidRPr="007F112C">
        <w:rPr>
          <w:b/>
          <w:noProof/>
          <w:sz w:val="24"/>
        </w:rPr>
        <w:t>Electronic meeting, April 16th – 25th 2023</w:t>
      </w:r>
    </w:p>
    <w:p w14:paraId="6A41B7EB" w14:textId="77777777" w:rsidR="00501135" w:rsidRDefault="00501135">
      <w:pPr>
        <w:pStyle w:val="Header"/>
        <w:rPr>
          <w:rFonts w:cs="Arial"/>
          <w:bCs/>
          <w:noProof w:val="0"/>
          <w:sz w:val="24"/>
          <w:lang w:val="en-GB" w:eastAsia="ja-JP"/>
        </w:rPr>
      </w:pPr>
    </w:p>
    <w:p w14:paraId="76399F8A" w14:textId="0D68FB92"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213F48">
        <w:rPr>
          <w:rFonts w:cs="Arial"/>
          <w:b/>
          <w:bCs/>
          <w:color w:val="000000"/>
          <w:sz w:val="24"/>
          <w:szCs w:val="24"/>
          <w:lang w:val="en-US"/>
        </w:rPr>
        <w:t>8.1</w:t>
      </w:r>
    </w:p>
    <w:p w14:paraId="1BAA63ED"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72C83910" w14:textId="164F4547"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3B4A68" w:rsidRPr="003B4A68">
        <w:rPr>
          <w:rFonts w:cs="Arial"/>
          <w:b/>
          <w:bCs/>
          <w:color w:val="000000"/>
          <w:sz w:val="24"/>
          <w:szCs w:val="24"/>
        </w:rPr>
        <w:t>UE identifiers for management-based trace data</w:t>
      </w:r>
    </w:p>
    <w:p w14:paraId="0641FCF9" w14:textId="6945805C"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Discussion</w:t>
      </w:r>
    </w:p>
    <w:p w14:paraId="2C928E2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0D63989A" w14:textId="0439AD2B" w:rsidR="007F1168" w:rsidRDefault="00F5403D" w:rsidP="007F1168">
      <w:pPr>
        <w:pStyle w:val="BodyText"/>
        <w:rPr>
          <w:rStyle w:val="IvDbodytextChar"/>
        </w:rPr>
      </w:pPr>
      <w:r>
        <w:rPr>
          <w:rStyle w:val="IvDbodytextChar"/>
        </w:rPr>
        <w:t xml:space="preserve">RAN3 received an LS from SA5 </w:t>
      </w:r>
      <w:r w:rsidR="007F1168">
        <w:rPr>
          <w:rStyle w:val="IvDbodytextChar"/>
        </w:rPr>
        <w:t xml:space="preserve">in [1], </w:t>
      </w:r>
      <w:r w:rsidR="00DA7009">
        <w:rPr>
          <w:rStyle w:val="IvDbodytextChar"/>
        </w:rPr>
        <w:t xml:space="preserve">about </w:t>
      </w:r>
      <w:r w:rsidR="00B746CF">
        <w:rPr>
          <w:rStyle w:val="IvDbodytextChar"/>
        </w:rPr>
        <w:t xml:space="preserve">UE identifiers for the </w:t>
      </w:r>
      <w:r w:rsidR="00C36F13" w:rsidRPr="00C36F13">
        <w:rPr>
          <w:rStyle w:val="IvDbodytextChar"/>
          <w:lang w:val="en-US"/>
        </w:rPr>
        <w:t>support of trace</w:t>
      </w:r>
      <w:r w:rsidR="009F606B" w:rsidRPr="009F606B">
        <w:rPr>
          <w:rStyle w:val="IvDbodytextChar"/>
          <w:lang w:val="en-US"/>
        </w:rPr>
        <w:t xml:space="preserve"> for dual</w:t>
      </w:r>
      <w:r w:rsidR="009F606B">
        <w:rPr>
          <w:rStyle w:val="IvDbodytextChar"/>
          <w:lang w:val="en-US"/>
        </w:rPr>
        <w:t>-</w:t>
      </w:r>
      <w:r w:rsidR="009F606B" w:rsidRPr="009F606B">
        <w:rPr>
          <w:rStyle w:val="IvDbodytextChar"/>
          <w:lang w:val="en-US"/>
        </w:rPr>
        <w:t xml:space="preserve">connectivity and split </w:t>
      </w:r>
      <w:r w:rsidR="009F606B">
        <w:rPr>
          <w:rStyle w:val="IvDbodytextChar"/>
          <w:lang w:val="en-US"/>
        </w:rPr>
        <w:t>RAN</w:t>
      </w:r>
      <w:r w:rsidR="009F606B" w:rsidRPr="009F606B">
        <w:rPr>
          <w:rStyle w:val="IvDbodytextChar"/>
          <w:lang w:val="en-US"/>
        </w:rPr>
        <w:t xml:space="preserve"> architecture</w:t>
      </w:r>
      <w:r w:rsidR="00E603CF">
        <w:rPr>
          <w:rStyle w:val="IvDbodytextChar"/>
        </w:rPr>
        <w:t>.</w:t>
      </w:r>
    </w:p>
    <w:p w14:paraId="7194B5D5" w14:textId="094C749A" w:rsidR="001B7067" w:rsidRDefault="00F728EC" w:rsidP="007F1168">
      <w:pPr>
        <w:pStyle w:val="BodyText"/>
      </w:pPr>
      <w:r w:rsidRPr="00F728EC">
        <w:rPr>
          <w:rStyle w:val="IvDbodytextChar"/>
          <w:lang w:val="en-US"/>
        </w:rPr>
        <w:t>S</w:t>
      </w:r>
      <w:r w:rsidR="00F45BAE">
        <w:rPr>
          <w:rStyle w:val="IvDbodytextChar"/>
          <w:lang w:val="en-US"/>
        </w:rPr>
        <w:t>A</w:t>
      </w:r>
      <w:r w:rsidRPr="00F728EC">
        <w:rPr>
          <w:rStyle w:val="IvDbodytextChar"/>
          <w:lang w:val="en-US"/>
        </w:rPr>
        <w:t>5 wants to be able to correlate traces</w:t>
      </w:r>
      <w:r w:rsidR="00341DD4">
        <w:rPr>
          <w:rStyle w:val="IvDbodytextChar"/>
          <w:lang w:val="en-US"/>
        </w:rPr>
        <w:t>, for the same UE,</w:t>
      </w:r>
      <w:r w:rsidRPr="00F728EC">
        <w:rPr>
          <w:rStyle w:val="IvDbodytextChar"/>
          <w:lang w:val="en-US"/>
        </w:rPr>
        <w:t xml:space="preserve"> from different</w:t>
      </w:r>
      <w:r w:rsidR="00F45BAE" w:rsidRPr="00F45BAE">
        <w:rPr>
          <w:rStyle w:val="IvDbodytextChar"/>
          <w:lang w:val="en-US"/>
        </w:rPr>
        <w:t xml:space="preserve"> </w:t>
      </w:r>
      <w:r w:rsidR="00022504">
        <w:rPr>
          <w:rStyle w:val="IvDbodytextChar"/>
          <w:lang w:val="en-US"/>
        </w:rPr>
        <w:t>RAN</w:t>
      </w:r>
      <w:r w:rsidR="00F45BAE" w:rsidRPr="00F45BAE">
        <w:rPr>
          <w:rStyle w:val="IvDbodytextChar"/>
          <w:lang w:val="en-US"/>
        </w:rPr>
        <w:t xml:space="preserve"> entities</w:t>
      </w:r>
      <w:r w:rsidR="00022504">
        <w:rPr>
          <w:rStyle w:val="IvDbodytextChar"/>
          <w:lang w:val="en-US"/>
        </w:rPr>
        <w:t xml:space="preserve"> </w:t>
      </w:r>
      <w:proofErr w:type="gramStart"/>
      <w:r w:rsidR="00022504">
        <w:rPr>
          <w:rStyle w:val="IvDbodytextChar"/>
          <w:lang w:val="en-US"/>
        </w:rPr>
        <w:t>e.g.</w:t>
      </w:r>
      <w:proofErr w:type="gramEnd"/>
      <w:r w:rsidR="00022504">
        <w:rPr>
          <w:rStyle w:val="IvDbodytextChar"/>
          <w:lang w:val="en-US"/>
        </w:rPr>
        <w:t xml:space="preserve"> </w:t>
      </w:r>
      <w:r w:rsidR="00607AD9">
        <w:rPr>
          <w:rStyle w:val="IvDbodytextChar"/>
          <w:lang w:val="en-US"/>
        </w:rPr>
        <w:t xml:space="preserve">MN, </w:t>
      </w:r>
      <w:r w:rsidR="00022504">
        <w:rPr>
          <w:rStyle w:val="IvDbodytextChar"/>
          <w:lang w:val="en-US"/>
        </w:rPr>
        <w:t xml:space="preserve">SN, CU-CP, </w:t>
      </w:r>
      <w:r w:rsidR="0031440B">
        <w:rPr>
          <w:rStyle w:val="IvDbodytextChar"/>
          <w:lang w:val="en-US"/>
        </w:rPr>
        <w:t>CU-UP, DU.</w:t>
      </w:r>
    </w:p>
    <w:p w14:paraId="42C82A1F" w14:textId="5C4D1CC3" w:rsidR="00D2656D" w:rsidRDefault="00D50F35" w:rsidP="00D2656D">
      <w:pPr>
        <w:widowControl w:val="0"/>
        <w:overflowPunct/>
        <w:autoSpaceDE/>
        <w:autoSpaceDN/>
        <w:adjustRightInd/>
        <w:spacing w:before="120" w:after="100" w:afterAutospacing="1" w:line="280" w:lineRule="atLeast"/>
        <w:contextualSpacing/>
        <w:jc w:val="both"/>
        <w:textAlignment w:val="auto"/>
      </w:pPr>
      <w:r w:rsidRPr="00D50F35">
        <w:rPr>
          <w:lang w:val="en-US"/>
        </w:rPr>
        <w:t xml:space="preserve">SA5 </w:t>
      </w:r>
      <w:r w:rsidR="007C710F" w:rsidRPr="007C710F">
        <w:rPr>
          <w:lang w:val="en-US"/>
        </w:rPr>
        <w:t>asks RAN3 to provide feedback on the following</w:t>
      </w:r>
      <w:r w:rsidR="007C710F">
        <w:rPr>
          <w:lang w:val="en-US"/>
        </w:rPr>
        <w:t xml:space="preserve"> aspects</w:t>
      </w:r>
      <w:r>
        <w:t>:</w:t>
      </w:r>
    </w:p>
    <w:p w14:paraId="7D9BE069" w14:textId="2C8016E0" w:rsidR="00D50F78" w:rsidRDefault="00D50F78" w:rsidP="00D50F78">
      <w:pPr>
        <w:widowControl w:val="0"/>
        <w:overflowPunct/>
        <w:autoSpaceDE/>
        <w:autoSpaceDN/>
        <w:adjustRightInd/>
        <w:spacing w:before="120" w:after="100" w:afterAutospacing="1" w:line="280" w:lineRule="atLeast"/>
        <w:ind w:left="630" w:hanging="360"/>
        <w:contextualSpacing/>
        <w:textAlignment w:val="auto"/>
      </w:pPr>
      <w:r>
        <w:t>1.</w:t>
      </w:r>
      <w:r>
        <w:tab/>
        <w:t xml:space="preserve">Availability of UE identifier(s) suitable for trace data correlation for Dual Connectivity and split deployments </w:t>
      </w:r>
    </w:p>
    <w:p w14:paraId="5FFD13A7" w14:textId="77777777" w:rsidR="00D50F78" w:rsidRDefault="00D50F78" w:rsidP="00D50F78">
      <w:pPr>
        <w:widowControl w:val="0"/>
        <w:overflowPunct/>
        <w:autoSpaceDE/>
        <w:autoSpaceDN/>
        <w:adjustRightInd/>
        <w:spacing w:before="120" w:after="100" w:afterAutospacing="1" w:line="280" w:lineRule="atLeast"/>
        <w:ind w:left="630" w:hanging="360"/>
        <w:contextualSpacing/>
        <w:textAlignment w:val="auto"/>
      </w:pPr>
      <w:r>
        <w:t>2.</w:t>
      </w:r>
      <w:r>
        <w:tab/>
        <w:t>Any relevant details and/or limitations in their usage, including persistency and conditionality</w:t>
      </w:r>
    </w:p>
    <w:p w14:paraId="1957AECE" w14:textId="0AE7E316" w:rsidR="00D50F35" w:rsidRDefault="00D50F78" w:rsidP="00D50F78">
      <w:pPr>
        <w:widowControl w:val="0"/>
        <w:overflowPunct/>
        <w:autoSpaceDE/>
        <w:autoSpaceDN/>
        <w:adjustRightInd/>
        <w:spacing w:before="120" w:after="100" w:afterAutospacing="1" w:line="280" w:lineRule="atLeast"/>
        <w:ind w:left="630" w:hanging="360"/>
        <w:contextualSpacing/>
        <w:textAlignment w:val="auto"/>
      </w:pPr>
      <w:r>
        <w:t>3.</w:t>
      </w:r>
      <w:r>
        <w:tab/>
        <w:t>Details of any ongoing work which could affect any details provided</w:t>
      </w:r>
    </w:p>
    <w:p w14:paraId="2E0F654C" w14:textId="77777777" w:rsidR="00805584" w:rsidRDefault="00805584" w:rsidP="00D50F78">
      <w:pPr>
        <w:widowControl w:val="0"/>
        <w:overflowPunct/>
        <w:autoSpaceDE/>
        <w:autoSpaceDN/>
        <w:adjustRightInd/>
        <w:spacing w:before="120" w:after="100" w:afterAutospacing="1" w:line="280" w:lineRule="atLeast"/>
        <w:ind w:left="630" w:hanging="360"/>
        <w:contextualSpacing/>
        <w:textAlignment w:val="auto"/>
      </w:pPr>
    </w:p>
    <w:p w14:paraId="6C0F4110" w14:textId="39986423" w:rsidR="00805584" w:rsidRDefault="00805584" w:rsidP="00805584">
      <w:pPr>
        <w:widowControl w:val="0"/>
        <w:overflowPunct/>
        <w:autoSpaceDE/>
        <w:autoSpaceDN/>
        <w:adjustRightInd/>
        <w:spacing w:before="120" w:after="100" w:afterAutospacing="1" w:line="280" w:lineRule="atLeast"/>
        <w:contextualSpacing/>
        <w:textAlignment w:val="auto"/>
      </w:pPr>
      <w:r>
        <w:t xml:space="preserve">This contribution aims at </w:t>
      </w:r>
      <w:r w:rsidR="006716AC">
        <w:t xml:space="preserve">discussing the 3 aspects above, </w:t>
      </w:r>
      <w:r w:rsidR="006A2C90">
        <w:t xml:space="preserve">and </w:t>
      </w:r>
      <w:r w:rsidR="006716AC">
        <w:t>a</w:t>
      </w:r>
      <w:r w:rsidR="003A7907">
        <w:t>t</w:t>
      </w:r>
      <w:r w:rsidR="006A2C90">
        <w:t xml:space="preserve"> establishing a group position</w:t>
      </w:r>
      <w:r w:rsidR="003A7907">
        <w:t xml:space="preserve"> </w:t>
      </w:r>
      <w:r w:rsidR="00326527">
        <w:t>in order to draft an</w:t>
      </w:r>
      <w:r w:rsidR="006716AC">
        <w:t xml:space="preserve"> answer to SA5.</w:t>
      </w:r>
    </w:p>
    <w:p w14:paraId="1404C766" w14:textId="77777777" w:rsidR="00501135" w:rsidRPr="003D1C81" w:rsidRDefault="00501135" w:rsidP="003D1C81">
      <w:pPr>
        <w:pStyle w:val="Heading1"/>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sidRPr="003D1C81">
        <w:t>2</w:t>
      </w:r>
      <w:r w:rsidRPr="003D1C81">
        <w:tab/>
        <w:t>Discussion</w:t>
      </w:r>
      <w:bookmarkEnd w:id="8"/>
      <w:bookmarkEnd w:id="9"/>
      <w:bookmarkEnd w:id="10"/>
      <w:bookmarkEnd w:id="11"/>
      <w:bookmarkEnd w:id="12"/>
      <w:bookmarkEnd w:id="13"/>
      <w:bookmarkEnd w:id="14"/>
    </w:p>
    <w:p w14:paraId="79D9D288" w14:textId="12417C8E" w:rsidR="00F559ED" w:rsidRDefault="00F559ED" w:rsidP="00F559ED">
      <w:pPr>
        <w:pStyle w:val="Heading2"/>
        <w:rPr>
          <w:lang w:val="en-US"/>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lang w:val="en-US"/>
        </w:rPr>
        <w:t>2.1</w:t>
      </w:r>
      <w:r w:rsidRPr="00F559ED">
        <w:t xml:space="preserve"> </w:t>
      </w:r>
      <w:r>
        <w:t>Availability of UE identifier(s)</w:t>
      </w:r>
    </w:p>
    <w:p w14:paraId="472B05D0" w14:textId="51C136D6" w:rsidR="009026E0" w:rsidRDefault="00EC421F" w:rsidP="00800719">
      <w:pPr>
        <w:rPr>
          <w:lang w:val="en-US"/>
        </w:rPr>
      </w:pPr>
      <w:r>
        <w:rPr>
          <w:lang w:val="en-US"/>
        </w:rPr>
        <w:t xml:space="preserve">The first question is about the availability of UE identifier(s) </w:t>
      </w:r>
      <w:r w:rsidR="003A10E2">
        <w:rPr>
          <w:lang w:val="en-US"/>
        </w:rPr>
        <w:t xml:space="preserve">for trace correlation within the RAN. </w:t>
      </w:r>
      <w:r w:rsidR="005F59C6">
        <w:rPr>
          <w:lang w:val="en-US"/>
        </w:rPr>
        <w:t xml:space="preserve">RAN3 has many </w:t>
      </w:r>
      <w:r w:rsidR="005E671A">
        <w:rPr>
          <w:lang w:val="en-US"/>
        </w:rPr>
        <w:t>UE identifiers used over different interfaces, but wat SA5 is looking for is a common identifier</w:t>
      </w:r>
      <w:r w:rsidR="004970A9">
        <w:rPr>
          <w:lang w:val="en-US"/>
        </w:rPr>
        <w:t>, shared by different entities, so that</w:t>
      </w:r>
      <w:r w:rsidR="00592330">
        <w:rPr>
          <w:lang w:val="en-US"/>
        </w:rPr>
        <w:t xml:space="preserve"> trace</w:t>
      </w:r>
      <w:r w:rsidR="004970A9">
        <w:rPr>
          <w:lang w:val="en-US"/>
        </w:rPr>
        <w:t xml:space="preserve"> </w:t>
      </w:r>
      <w:r w:rsidR="00592330">
        <w:rPr>
          <w:lang w:val="en-US"/>
        </w:rPr>
        <w:t>data</w:t>
      </w:r>
      <w:r w:rsidR="004970A9">
        <w:rPr>
          <w:lang w:val="en-US"/>
        </w:rPr>
        <w:t xml:space="preserve"> from the same UE can be identified</w:t>
      </w:r>
      <w:r w:rsidR="00047988">
        <w:rPr>
          <w:lang w:val="en-US"/>
        </w:rPr>
        <w:t xml:space="preserve"> in DC and split RAN architecture</w:t>
      </w:r>
      <w:r w:rsidR="00592330">
        <w:rPr>
          <w:lang w:val="en-US"/>
        </w:rPr>
        <w:t>. A similar discussion happened in rel-15 (see [2]), and led to the introduction of the RAN UE ID in F1AP and E1AP. The main goal of the identifier</w:t>
      </w:r>
      <w:r w:rsidR="00365783">
        <w:rPr>
          <w:lang w:val="en-US"/>
        </w:rPr>
        <w:t xml:space="preserve"> was to correlate traces </w:t>
      </w:r>
      <w:r w:rsidR="00D05092">
        <w:rPr>
          <w:lang w:val="en-US"/>
        </w:rPr>
        <w:t xml:space="preserve">or logs </w:t>
      </w:r>
      <w:r w:rsidR="00365783">
        <w:rPr>
          <w:lang w:val="en-US"/>
        </w:rPr>
        <w:t>from different RAN entities (here CU-UP and CU-CP), for the same UE.</w:t>
      </w:r>
    </w:p>
    <w:p w14:paraId="5E3202B5" w14:textId="58A502BC" w:rsidR="00592330" w:rsidRDefault="00592330" w:rsidP="00592330">
      <w:pPr>
        <w:rPr>
          <w:b/>
          <w:bCs/>
          <w:lang w:val="en-US"/>
        </w:rPr>
      </w:pPr>
      <w:r w:rsidRPr="004821DD">
        <w:rPr>
          <w:b/>
          <w:bCs/>
          <w:lang w:val="en-US"/>
        </w:rPr>
        <w:t xml:space="preserve">Observation 1: </w:t>
      </w:r>
      <w:r>
        <w:rPr>
          <w:b/>
          <w:bCs/>
          <w:lang w:val="en-US"/>
        </w:rPr>
        <w:t xml:space="preserve">The RAN UE ID has been introduced in rel-15 for a purpose </w:t>
      </w:r>
      <w:proofErr w:type="gramStart"/>
      <w:r>
        <w:rPr>
          <w:b/>
          <w:bCs/>
          <w:lang w:val="en-US"/>
        </w:rPr>
        <w:t>similar to</w:t>
      </w:r>
      <w:proofErr w:type="gramEnd"/>
      <w:r>
        <w:rPr>
          <w:b/>
          <w:bCs/>
          <w:lang w:val="en-US"/>
        </w:rPr>
        <w:t xml:space="preserve"> what SA5 is now asking</w:t>
      </w:r>
    </w:p>
    <w:p w14:paraId="33596A20" w14:textId="75234F8D" w:rsidR="00906358" w:rsidRDefault="001E0AFA" w:rsidP="00800719">
      <w:pPr>
        <w:rPr>
          <w:lang w:val="en-US"/>
        </w:rPr>
      </w:pPr>
      <w:r>
        <w:rPr>
          <w:lang w:val="en-US"/>
        </w:rPr>
        <w:t xml:space="preserve">Therefore, it is proposed to </w:t>
      </w:r>
      <w:r w:rsidR="001002C1">
        <w:rPr>
          <w:lang w:val="en-US"/>
        </w:rPr>
        <w:t>inform SA5 of the existence of the RAN UE ID in RAN.</w:t>
      </w:r>
    </w:p>
    <w:p w14:paraId="491FB68A" w14:textId="4B223646" w:rsidR="0065114F" w:rsidRDefault="001E0AFA" w:rsidP="00800719">
      <w:pPr>
        <w:rPr>
          <w:b/>
          <w:bCs/>
          <w:lang w:val="en-US"/>
        </w:rPr>
      </w:pPr>
      <w:r>
        <w:rPr>
          <w:b/>
          <w:bCs/>
          <w:lang w:val="en-US"/>
        </w:rPr>
        <w:t>Proposal</w:t>
      </w:r>
      <w:r w:rsidR="0065114F" w:rsidRPr="004821DD">
        <w:rPr>
          <w:b/>
          <w:bCs/>
          <w:lang w:val="en-US"/>
        </w:rPr>
        <w:t xml:space="preserve"> 1: </w:t>
      </w:r>
      <w:r>
        <w:rPr>
          <w:b/>
          <w:bCs/>
          <w:lang w:val="en-US"/>
        </w:rPr>
        <w:t>For the 1</w:t>
      </w:r>
      <w:r w:rsidRPr="001E0AFA">
        <w:rPr>
          <w:b/>
          <w:bCs/>
          <w:vertAlign w:val="superscript"/>
          <w:lang w:val="en-US"/>
        </w:rPr>
        <w:t>st</w:t>
      </w:r>
      <w:r>
        <w:rPr>
          <w:b/>
          <w:bCs/>
          <w:lang w:val="en-US"/>
        </w:rPr>
        <w:t xml:space="preserve"> question, answer to SA5 that </w:t>
      </w:r>
      <w:r w:rsidR="001002C1">
        <w:rPr>
          <w:b/>
          <w:bCs/>
          <w:lang w:val="en-US"/>
        </w:rPr>
        <w:t xml:space="preserve">the RAN UE ID is available in RAN, for a purpose </w:t>
      </w:r>
      <w:proofErr w:type="gramStart"/>
      <w:r w:rsidR="001002C1">
        <w:rPr>
          <w:b/>
          <w:bCs/>
          <w:lang w:val="en-US"/>
        </w:rPr>
        <w:t>similar to</w:t>
      </w:r>
      <w:proofErr w:type="gramEnd"/>
      <w:r w:rsidR="001002C1">
        <w:rPr>
          <w:b/>
          <w:bCs/>
          <w:lang w:val="en-US"/>
        </w:rPr>
        <w:t xml:space="preserve"> trace data correlation</w:t>
      </w:r>
    </w:p>
    <w:p w14:paraId="1A08A25C" w14:textId="77777777" w:rsidR="00F559ED" w:rsidRDefault="00F559ED" w:rsidP="00800719">
      <w:pPr>
        <w:rPr>
          <w:lang w:val="en-US"/>
        </w:rPr>
      </w:pPr>
    </w:p>
    <w:p w14:paraId="138E789E" w14:textId="1F71CB2A" w:rsidR="0037124C" w:rsidRDefault="00F559ED" w:rsidP="00F559ED">
      <w:pPr>
        <w:pStyle w:val="Heading2"/>
        <w:rPr>
          <w:b/>
          <w:lang w:val="en-US"/>
        </w:rPr>
      </w:pPr>
      <w:r>
        <w:rPr>
          <w:lang w:val="en-US"/>
        </w:rPr>
        <w:t>2.2</w:t>
      </w:r>
      <w:r w:rsidRPr="00F559ED">
        <w:t xml:space="preserve"> </w:t>
      </w:r>
      <w:r>
        <w:t>Details and limitations of RAN UE ID</w:t>
      </w:r>
    </w:p>
    <w:p w14:paraId="705B6C8F" w14:textId="0CCDBC25" w:rsidR="0037124C" w:rsidRDefault="00765E01" w:rsidP="003974A3">
      <w:pPr>
        <w:rPr>
          <w:lang w:val="en-US"/>
        </w:rPr>
      </w:pPr>
      <w:r>
        <w:rPr>
          <w:lang w:val="en-US"/>
        </w:rPr>
        <w:t>The 2</w:t>
      </w:r>
      <w:r w:rsidRPr="00765E01">
        <w:rPr>
          <w:vertAlign w:val="superscript"/>
          <w:lang w:val="en-US"/>
        </w:rPr>
        <w:t>nd</w:t>
      </w:r>
      <w:r>
        <w:rPr>
          <w:lang w:val="en-US"/>
        </w:rPr>
        <w:t xml:space="preserve"> question ask</w:t>
      </w:r>
      <w:r w:rsidR="00A273A8">
        <w:rPr>
          <w:lang w:val="en-US"/>
        </w:rPr>
        <w:t>s</w:t>
      </w:r>
      <w:r>
        <w:rPr>
          <w:lang w:val="en-US"/>
        </w:rPr>
        <w:t xml:space="preserve"> more detail about the possible UE identifiers, and how to use i</w:t>
      </w:r>
      <w:r w:rsidR="00A273A8">
        <w:rPr>
          <w:lang w:val="en-US"/>
        </w:rPr>
        <w:t>t in the context of trace data correlation for DC and split RAN architecture.</w:t>
      </w:r>
    </w:p>
    <w:p w14:paraId="5B7BA97D" w14:textId="24F48841" w:rsidR="00034532" w:rsidRDefault="00034532" w:rsidP="003974A3">
      <w:pPr>
        <w:rPr>
          <w:lang w:val="en-US"/>
        </w:rPr>
      </w:pPr>
      <w:proofErr w:type="gramStart"/>
      <w:r>
        <w:rPr>
          <w:lang w:val="en-US"/>
        </w:rPr>
        <w:t>It can be seen that the</w:t>
      </w:r>
      <w:proofErr w:type="gramEnd"/>
      <w:r>
        <w:rPr>
          <w:lang w:val="en-US"/>
        </w:rPr>
        <w:t xml:space="preserve"> RAN UE ID is only present over F1AP and E1AP, and therefore</w:t>
      </w:r>
      <w:r w:rsidR="00677A83">
        <w:rPr>
          <w:lang w:val="en-US"/>
        </w:rPr>
        <w:t xml:space="preserve"> is only suitable for the split RAN architecture use-case</w:t>
      </w:r>
      <w:r w:rsidR="00CE3C5D">
        <w:rPr>
          <w:lang w:val="en-US"/>
        </w:rPr>
        <w:t>, and not the DC use-case</w:t>
      </w:r>
      <w:r>
        <w:rPr>
          <w:lang w:val="en-US"/>
        </w:rPr>
        <w:t xml:space="preserve">. </w:t>
      </w:r>
    </w:p>
    <w:p w14:paraId="439E2CE9" w14:textId="449F583E" w:rsidR="00647EB1" w:rsidRDefault="00034532" w:rsidP="00800719">
      <w:pPr>
        <w:rPr>
          <w:b/>
          <w:bCs/>
        </w:rPr>
      </w:pPr>
      <w:r>
        <w:rPr>
          <w:b/>
          <w:bCs/>
        </w:rPr>
        <w:lastRenderedPageBreak/>
        <w:t>Observation 2</w:t>
      </w:r>
      <w:r w:rsidR="00647EB1" w:rsidRPr="00647EB1">
        <w:rPr>
          <w:b/>
          <w:bCs/>
        </w:rPr>
        <w:t xml:space="preserve">: </w:t>
      </w:r>
      <w:r w:rsidR="00677A83">
        <w:rPr>
          <w:b/>
          <w:bCs/>
        </w:rPr>
        <w:t>RAN UE ID cannot be used for the DC use-case</w:t>
      </w:r>
    </w:p>
    <w:p w14:paraId="4FB5828C" w14:textId="77777777" w:rsidR="00F559ED" w:rsidRDefault="00677A83" w:rsidP="00800719">
      <w:pPr>
        <w:rPr>
          <w:lang w:val="en-US"/>
        </w:rPr>
      </w:pPr>
      <w:r>
        <w:rPr>
          <w:lang w:val="en-US"/>
        </w:rPr>
        <w:t>Also,</w:t>
      </w:r>
      <w:r w:rsidR="00200811">
        <w:rPr>
          <w:lang w:val="en-US"/>
        </w:rPr>
        <w:t xml:space="preserve"> this IE is optional, and </w:t>
      </w:r>
      <w:r>
        <w:rPr>
          <w:lang w:val="en-US"/>
        </w:rPr>
        <w:t xml:space="preserve">there </w:t>
      </w:r>
      <w:r w:rsidR="00596CEB">
        <w:rPr>
          <w:lang w:val="en-US"/>
        </w:rPr>
        <w:t>are</w:t>
      </w:r>
      <w:r>
        <w:rPr>
          <w:lang w:val="en-US"/>
        </w:rPr>
        <w:t xml:space="preserve"> no conditions mentioned in the procedural text for this IE.</w:t>
      </w:r>
      <w:r w:rsidR="003B2C7F">
        <w:rPr>
          <w:lang w:val="en-US"/>
        </w:rPr>
        <w:t xml:space="preserve"> </w:t>
      </w:r>
    </w:p>
    <w:p w14:paraId="63ED8EDE" w14:textId="481E5BD3" w:rsidR="00677A83" w:rsidRDefault="00CE3C5D" w:rsidP="00800719">
      <w:pPr>
        <w:rPr>
          <w:b/>
          <w:bCs/>
        </w:rPr>
      </w:pPr>
      <w:r>
        <w:rPr>
          <w:b/>
          <w:bCs/>
        </w:rPr>
        <w:t>Observation 3</w:t>
      </w:r>
      <w:r w:rsidRPr="00647EB1">
        <w:rPr>
          <w:b/>
          <w:bCs/>
        </w:rPr>
        <w:t xml:space="preserve">: </w:t>
      </w:r>
      <w:r>
        <w:rPr>
          <w:b/>
          <w:bCs/>
        </w:rPr>
        <w:t>No conditions are defined for the presence of the RAN UE ID in F1AP and E1AP messages</w:t>
      </w:r>
    </w:p>
    <w:p w14:paraId="26632DC3" w14:textId="02447B7C" w:rsidR="000C5F57" w:rsidRDefault="00132A47" w:rsidP="00800719">
      <w:r w:rsidRPr="00132A47">
        <w:t>SA5 also asks about the pers</w:t>
      </w:r>
      <w:r>
        <w:t xml:space="preserve">istency </w:t>
      </w:r>
      <w:r w:rsidR="004A5821">
        <w:t>of the UE identifier(s). R</w:t>
      </w:r>
      <w:r w:rsidR="0058783B">
        <w:t>e</w:t>
      </w:r>
      <w:r w:rsidR="004A5821">
        <w:t>ga</w:t>
      </w:r>
      <w:r w:rsidR="0058783B">
        <w:t>r</w:t>
      </w:r>
      <w:r w:rsidR="004A5821">
        <w:t>ding the RAN UE ID, it can be seen that it will not survive int</w:t>
      </w:r>
      <w:r w:rsidR="008D0091">
        <w:t>er-node HO, UE going to I</w:t>
      </w:r>
      <w:r w:rsidR="00C677C8">
        <w:t>dle</w:t>
      </w:r>
      <w:r w:rsidR="008D0091">
        <w:t xml:space="preserve"> or I</w:t>
      </w:r>
      <w:r w:rsidR="00C677C8">
        <w:t>nactive</w:t>
      </w:r>
      <w:r w:rsidR="008D0091">
        <w:t>.</w:t>
      </w:r>
      <w:r w:rsidR="008202E9">
        <w:t xml:space="preserve"> In order to </w:t>
      </w:r>
      <w:r w:rsidR="00795AD2">
        <w:t>keep the same RAN UE ID after an inter-node HO, the RAN UE ID needs to be added at least to the Handover Request messages.</w:t>
      </w:r>
    </w:p>
    <w:p w14:paraId="424A2624" w14:textId="11C4F89F" w:rsidR="00C677C8" w:rsidRDefault="00C677C8" w:rsidP="00800719">
      <w:r>
        <w:rPr>
          <w:b/>
          <w:bCs/>
        </w:rPr>
        <w:t>Observation 4</w:t>
      </w:r>
      <w:r w:rsidRPr="00647EB1">
        <w:rPr>
          <w:b/>
          <w:bCs/>
        </w:rPr>
        <w:t xml:space="preserve">: </w:t>
      </w:r>
      <w:r>
        <w:rPr>
          <w:b/>
          <w:bCs/>
        </w:rPr>
        <w:t>RAN UE ID does</w:t>
      </w:r>
      <w:r w:rsidRPr="00C677C8">
        <w:rPr>
          <w:b/>
          <w:bCs/>
        </w:rPr>
        <w:t xml:space="preserve"> not survive inter-node HO, UE going to </w:t>
      </w:r>
      <w:r>
        <w:rPr>
          <w:b/>
          <w:bCs/>
        </w:rPr>
        <w:t>Idle or Inactive</w:t>
      </w:r>
    </w:p>
    <w:p w14:paraId="6E895C62" w14:textId="1C5C660B" w:rsidR="00CE3C5D" w:rsidRDefault="00CE3C5D" w:rsidP="00800719">
      <w:pPr>
        <w:rPr>
          <w:rFonts w:cs="Arial"/>
          <w:b/>
          <w:bCs/>
        </w:rPr>
      </w:pPr>
      <w:r>
        <w:rPr>
          <w:b/>
          <w:bCs/>
        </w:rPr>
        <w:t>Proposal 2:</w:t>
      </w:r>
      <w:r w:rsidRPr="00CE3C5D">
        <w:rPr>
          <w:b/>
          <w:bCs/>
          <w:lang w:val="en-US"/>
        </w:rPr>
        <w:t xml:space="preserve"> </w:t>
      </w:r>
      <w:r>
        <w:rPr>
          <w:b/>
          <w:bCs/>
          <w:lang w:val="en-US"/>
        </w:rPr>
        <w:t>For the 2</w:t>
      </w:r>
      <w:r w:rsidRPr="00CE3C5D">
        <w:rPr>
          <w:b/>
          <w:bCs/>
          <w:vertAlign w:val="superscript"/>
          <w:lang w:val="en-US"/>
        </w:rPr>
        <w:t>nd</w:t>
      </w:r>
      <w:r>
        <w:rPr>
          <w:b/>
          <w:bCs/>
          <w:lang w:val="en-US"/>
        </w:rPr>
        <w:t xml:space="preserve"> question, answer to SA5 that the RAN UE ID is limited to the split RAN </w:t>
      </w:r>
      <w:r w:rsidR="00970221">
        <w:rPr>
          <w:b/>
          <w:bCs/>
          <w:lang w:val="en-US"/>
        </w:rPr>
        <w:t>architecture,</w:t>
      </w:r>
      <w:r>
        <w:rPr>
          <w:b/>
          <w:bCs/>
          <w:lang w:val="en-US"/>
        </w:rPr>
        <w:t xml:space="preserve"> that there are no conditions defining the presence of this identifier into corresponding F1AP and E1AP messages</w:t>
      </w:r>
      <w:r w:rsidR="0058783B">
        <w:rPr>
          <w:b/>
          <w:bCs/>
          <w:lang w:val="en-US"/>
        </w:rPr>
        <w:t xml:space="preserve">, and that </w:t>
      </w:r>
      <w:r w:rsidR="00970221">
        <w:rPr>
          <w:b/>
          <w:bCs/>
          <w:lang w:val="en-US"/>
        </w:rPr>
        <w:t>the</w:t>
      </w:r>
      <w:r w:rsidR="00800EFE">
        <w:rPr>
          <w:b/>
          <w:bCs/>
          <w:lang w:val="en-US"/>
        </w:rPr>
        <w:t xml:space="preserve"> RAN UE ID does not survive HO or UE going to Idle or Inactive</w:t>
      </w:r>
      <w:r w:rsidR="00970221">
        <w:rPr>
          <w:b/>
          <w:bCs/>
          <w:lang w:val="en-US"/>
        </w:rPr>
        <w:t xml:space="preserve"> </w:t>
      </w:r>
    </w:p>
    <w:p w14:paraId="4E541CE9" w14:textId="77777777" w:rsidR="00EC2F27" w:rsidRDefault="00EC2F27" w:rsidP="00800719">
      <w:pPr>
        <w:rPr>
          <w:rFonts w:cs="Arial"/>
        </w:rPr>
      </w:pPr>
    </w:p>
    <w:p w14:paraId="208E05C1" w14:textId="55752621" w:rsidR="00647EB1" w:rsidRDefault="00200811" w:rsidP="00800719">
      <w:pPr>
        <w:rPr>
          <w:rFonts w:cs="Arial"/>
        </w:rPr>
      </w:pPr>
      <w:r>
        <w:rPr>
          <w:rFonts w:cs="Arial"/>
        </w:rPr>
        <w:t>But</w:t>
      </w:r>
      <w:r w:rsidR="00BC01D7">
        <w:rPr>
          <w:rFonts w:cs="Arial"/>
        </w:rPr>
        <w:t>, if needed,</w:t>
      </w:r>
      <w:r>
        <w:rPr>
          <w:rFonts w:cs="Arial"/>
        </w:rPr>
        <w:t xml:space="preserve"> these </w:t>
      </w:r>
      <w:r w:rsidR="009455FB">
        <w:rPr>
          <w:rFonts w:cs="Arial"/>
        </w:rPr>
        <w:t>limitations</w:t>
      </w:r>
      <w:r>
        <w:rPr>
          <w:rFonts w:cs="Arial"/>
        </w:rPr>
        <w:t xml:space="preserve"> could be </w:t>
      </w:r>
      <w:r w:rsidR="009455FB">
        <w:rPr>
          <w:rFonts w:cs="Arial"/>
        </w:rPr>
        <w:t>alleviated</w:t>
      </w:r>
      <w:r>
        <w:rPr>
          <w:rFonts w:cs="Arial"/>
        </w:rPr>
        <w:t xml:space="preserve"> by:</w:t>
      </w:r>
    </w:p>
    <w:p w14:paraId="2204017D" w14:textId="5F7CD172" w:rsidR="00200811" w:rsidRDefault="00200811" w:rsidP="001B497E">
      <w:pPr>
        <w:numPr>
          <w:ilvl w:val="0"/>
          <w:numId w:val="41"/>
        </w:numPr>
        <w:rPr>
          <w:rFonts w:cs="Arial"/>
        </w:rPr>
      </w:pPr>
      <w:r>
        <w:rPr>
          <w:rFonts w:cs="Arial"/>
        </w:rPr>
        <w:t>Updating the procedural text for F1 and E1, by defining the conditions for which this IE shall be present (</w:t>
      </w:r>
      <w:r w:rsidR="001B497E">
        <w:rPr>
          <w:rFonts w:cs="Arial"/>
        </w:rPr>
        <w:t>e.g.</w:t>
      </w:r>
      <w:r>
        <w:rPr>
          <w:rFonts w:cs="Arial"/>
        </w:rPr>
        <w:t xml:space="preserve"> </w:t>
      </w:r>
      <w:r w:rsidR="001B497E">
        <w:rPr>
          <w:rFonts w:cs="Arial"/>
        </w:rPr>
        <w:t xml:space="preserve">trace data collection is </w:t>
      </w:r>
      <w:r w:rsidR="00015B10">
        <w:rPr>
          <w:rFonts w:cs="Arial"/>
        </w:rPr>
        <w:t>in progress</w:t>
      </w:r>
      <w:r w:rsidR="008F7F3C">
        <w:rPr>
          <w:rFonts w:cs="Arial"/>
        </w:rPr>
        <w:t>)</w:t>
      </w:r>
    </w:p>
    <w:p w14:paraId="51866072" w14:textId="726D39FE" w:rsidR="001B497E" w:rsidRDefault="00015B10" w:rsidP="001B497E">
      <w:pPr>
        <w:numPr>
          <w:ilvl w:val="0"/>
          <w:numId w:val="41"/>
        </w:numPr>
        <w:rPr>
          <w:rFonts w:cs="Arial"/>
        </w:rPr>
      </w:pPr>
      <w:r>
        <w:rPr>
          <w:rFonts w:cs="Arial"/>
        </w:rPr>
        <w:t xml:space="preserve">Introducing the RAN UE ID </w:t>
      </w:r>
      <w:r w:rsidR="000D5B68">
        <w:rPr>
          <w:rFonts w:cs="Arial"/>
        </w:rPr>
        <w:t>into X</w:t>
      </w:r>
      <w:r w:rsidR="000F4920">
        <w:rPr>
          <w:rFonts w:cs="Arial"/>
        </w:rPr>
        <w:t>2</w:t>
      </w:r>
      <w:r w:rsidR="000D5B68">
        <w:rPr>
          <w:rFonts w:cs="Arial"/>
        </w:rPr>
        <w:t>AP and</w:t>
      </w:r>
      <w:r w:rsidR="00934DCB">
        <w:rPr>
          <w:rFonts w:cs="Arial"/>
        </w:rPr>
        <w:t>/or</w:t>
      </w:r>
      <w:r w:rsidR="000D5B68">
        <w:rPr>
          <w:rFonts w:cs="Arial"/>
        </w:rPr>
        <w:t xml:space="preserve"> </w:t>
      </w:r>
      <w:proofErr w:type="spellStart"/>
      <w:r w:rsidR="000D5B68">
        <w:rPr>
          <w:rFonts w:cs="Arial"/>
        </w:rPr>
        <w:t>XnAP</w:t>
      </w:r>
      <w:proofErr w:type="spellEnd"/>
    </w:p>
    <w:p w14:paraId="1D367662" w14:textId="26D7C1B1" w:rsidR="004C7706" w:rsidRDefault="004C7706" w:rsidP="001B497E">
      <w:pPr>
        <w:numPr>
          <w:ilvl w:val="0"/>
          <w:numId w:val="41"/>
        </w:numPr>
        <w:rPr>
          <w:rFonts w:cs="Arial"/>
        </w:rPr>
      </w:pPr>
      <w:r>
        <w:rPr>
          <w:rFonts w:cs="Arial"/>
        </w:rPr>
        <w:t xml:space="preserve">Clarifying the usage of the RAN UE ID </w:t>
      </w:r>
      <w:r w:rsidR="00705567">
        <w:rPr>
          <w:rFonts w:cs="Arial"/>
        </w:rPr>
        <w:t xml:space="preserve">and the interaction between different interfaces </w:t>
      </w:r>
      <w:r>
        <w:rPr>
          <w:rFonts w:cs="Arial"/>
        </w:rPr>
        <w:t>in stage-2</w:t>
      </w:r>
      <w:r w:rsidR="00934DCB">
        <w:rPr>
          <w:rFonts w:cs="Arial"/>
        </w:rPr>
        <w:t xml:space="preserve"> (e.g. RAN UE ID is generated by the CU-CP or the DU and </w:t>
      </w:r>
      <w:r w:rsidR="00705567">
        <w:rPr>
          <w:rFonts w:cs="Arial"/>
        </w:rPr>
        <w:t>forwarded as it is to CU-UP, SN, etc…)</w:t>
      </w:r>
    </w:p>
    <w:p w14:paraId="3066D778" w14:textId="75DF26A1" w:rsidR="00BC01D7" w:rsidRDefault="00BC01D7" w:rsidP="00BC01D7">
      <w:pPr>
        <w:rPr>
          <w:rFonts w:cs="Arial"/>
        </w:rPr>
      </w:pPr>
      <w:r>
        <w:rPr>
          <w:rFonts w:cs="Arial"/>
        </w:rPr>
        <w:t xml:space="preserve">These changes </w:t>
      </w:r>
      <w:r w:rsidR="00D24F16">
        <w:rPr>
          <w:rFonts w:cs="Arial"/>
        </w:rPr>
        <w:t xml:space="preserve">would </w:t>
      </w:r>
      <w:r w:rsidR="00E0680D">
        <w:rPr>
          <w:rFonts w:cs="Arial"/>
        </w:rPr>
        <w:t>make the existing RAN UE ID in line with</w:t>
      </w:r>
      <w:r w:rsidR="00240F47">
        <w:rPr>
          <w:rFonts w:cs="Arial"/>
        </w:rPr>
        <w:t xml:space="preserve"> most of</w:t>
      </w:r>
      <w:r>
        <w:rPr>
          <w:rFonts w:cs="Arial"/>
        </w:rPr>
        <w:t xml:space="preserve"> </w:t>
      </w:r>
      <w:r w:rsidR="00325E49">
        <w:rPr>
          <w:rFonts w:cs="Arial"/>
        </w:rPr>
        <w:t>what SA5 requires in the description of the ongoing work</w:t>
      </w:r>
      <w:r>
        <w:rPr>
          <w:rFonts w:cs="Arial"/>
        </w:rPr>
        <w:t>.</w:t>
      </w:r>
    </w:p>
    <w:p w14:paraId="5BA65488" w14:textId="4A904710" w:rsidR="001B497E" w:rsidRDefault="001B497E" w:rsidP="001B497E">
      <w:pPr>
        <w:rPr>
          <w:b/>
          <w:bCs/>
          <w:lang w:val="en-US"/>
        </w:rPr>
      </w:pPr>
      <w:r w:rsidRPr="00B94CE0">
        <w:rPr>
          <w:b/>
          <w:bCs/>
          <w:lang w:val="en-US"/>
        </w:rPr>
        <w:t>Proposal</w:t>
      </w:r>
      <w:r w:rsidR="00B94CE0" w:rsidRPr="00B94CE0">
        <w:rPr>
          <w:b/>
          <w:bCs/>
          <w:lang w:val="en-US"/>
        </w:rPr>
        <w:t xml:space="preserve"> 3: Inform SA5 that some enhancements could be made to adapt the existing RAN UE ID to use-cases mentioned in the LS</w:t>
      </w:r>
    </w:p>
    <w:p w14:paraId="34C1116F" w14:textId="77777777" w:rsidR="00B94CE0" w:rsidRDefault="00B94CE0" w:rsidP="001B497E">
      <w:pPr>
        <w:rPr>
          <w:b/>
          <w:bCs/>
          <w:lang w:val="en-US"/>
        </w:rPr>
      </w:pPr>
    </w:p>
    <w:p w14:paraId="7C0D3648" w14:textId="5F4148E8" w:rsidR="00880B15" w:rsidRDefault="00880B15" w:rsidP="00880B15">
      <w:pPr>
        <w:pStyle w:val="Heading2"/>
        <w:rPr>
          <w:b/>
          <w:lang w:val="en-US"/>
        </w:rPr>
      </w:pPr>
      <w:r>
        <w:rPr>
          <w:lang w:val="en-US"/>
        </w:rPr>
        <w:t>2.3</w:t>
      </w:r>
      <w:r w:rsidRPr="00F559ED">
        <w:t xml:space="preserve"> </w:t>
      </w:r>
      <w:r>
        <w:t>Ongoing work</w:t>
      </w:r>
      <w:r w:rsidR="00800EFE">
        <w:t xml:space="preserve"> in RAN3</w:t>
      </w:r>
    </w:p>
    <w:p w14:paraId="795A41AB" w14:textId="229E1F05" w:rsidR="00B94CE0" w:rsidRDefault="00D2437A" w:rsidP="001B497E">
      <w:pPr>
        <w:rPr>
          <w:lang w:val="en-US"/>
        </w:rPr>
      </w:pPr>
      <w:r w:rsidRPr="00BD46B2">
        <w:rPr>
          <w:lang w:val="en-US"/>
        </w:rPr>
        <w:t>The 3</w:t>
      </w:r>
      <w:r w:rsidRPr="00BD46B2">
        <w:rPr>
          <w:vertAlign w:val="superscript"/>
          <w:lang w:val="en-US"/>
        </w:rPr>
        <w:t>rd</w:t>
      </w:r>
      <w:r w:rsidRPr="00BD46B2">
        <w:rPr>
          <w:lang w:val="en-US"/>
        </w:rPr>
        <w:t xml:space="preserve"> question </w:t>
      </w:r>
      <w:r w:rsidR="00BD46B2">
        <w:rPr>
          <w:lang w:val="en-US"/>
        </w:rPr>
        <w:t>would be easier to answer, as there is no</w:t>
      </w:r>
      <w:r w:rsidR="00F05C5D">
        <w:rPr>
          <w:lang w:val="en-US"/>
        </w:rPr>
        <w:t xml:space="preserve"> </w:t>
      </w:r>
      <w:r w:rsidR="00BD46B2">
        <w:rPr>
          <w:lang w:val="en-US"/>
        </w:rPr>
        <w:t xml:space="preserve">rel-18 WID </w:t>
      </w:r>
      <w:r w:rsidR="00F05C5D">
        <w:rPr>
          <w:lang w:val="en-US"/>
        </w:rPr>
        <w:t>mentioning</w:t>
      </w:r>
      <w:r w:rsidR="00BD46B2">
        <w:rPr>
          <w:lang w:val="en-US"/>
        </w:rPr>
        <w:t xml:space="preserve"> any similar objective, or which will impact the current discussion.</w:t>
      </w:r>
    </w:p>
    <w:p w14:paraId="21C975EF" w14:textId="4CFC2E06" w:rsidR="00F05C5D" w:rsidRPr="00BD46B2" w:rsidRDefault="006937B1" w:rsidP="001B497E">
      <w:pPr>
        <w:rPr>
          <w:lang w:val="en-US"/>
        </w:rPr>
      </w:pPr>
      <w:r w:rsidRPr="00B94CE0">
        <w:rPr>
          <w:b/>
          <w:bCs/>
          <w:lang w:val="en-US"/>
        </w:rPr>
        <w:t xml:space="preserve">Proposal </w:t>
      </w:r>
      <w:r>
        <w:rPr>
          <w:b/>
          <w:bCs/>
          <w:lang w:val="en-US"/>
        </w:rPr>
        <w:t>4</w:t>
      </w:r>
      <w:r w:rsidRPr="00B94CE0">
        <w:rPr>
          <w:b/>
          <w:bCs/>
          <w:lang w:val="en-US"/>
        </w:rPr>
        <w:t xml:space="preserve">: </w:t>
      </w:r>
      <w:r>
        <w:rPr>
          <w:b/>
          <w:bCs/>
          <w:lang w:val="en-US"/>
        </w:rPr>
        <w:t>For the 3</w:t>
      </w:r>
      <w:r w:rsidRPr="00F05C5D">
        <w:rPr>
          <w:b/>
          <w:bCs/>
          <w:vertAlign w:val="superscript"/>
          <w:lang w:val="en-US"/>
        </w:rPr>
        <w:t>rd</w:t>
      </w:r>
      <w:r>
        <w:rPr>
          <w:b/>
          <w:bCs/>
          <w:lang w:val="en-US"/>
        </w:rPr>
        <w:t xml:space="preserve"> question, answer to SA5 that </w:t>
      </w:r>
      <w:r w:rsidRPr="005D20D9">
        <w:rPr>
          <w:b/>
          <w:bCs/>
          <w:lang w:val="en-US"/>
        </w:rPr>
        <w:t>RAN3 has not identified any ongoing work that could affect the provided feedback</w:t>
      </w:r>
    </w:p>
    <w:p w14:paraId="588AD966" w14:textId="77777777" w:rsidR="00501135" w:rsidRPr="00C750B2" w:rsidRDefault="00501135" w:rsidP="00DC1289">
      <w:pPr>
        <w:pStyle w:val="Heading1"/>
        <w:rPr>
          <w:rFonts w:cs="Arial"/>
          <w:lang w:val="en-US"/>
        </w:rPr>
      </w:pPr>
      <w:r w:rsidRPr="00C750B2">
        <w:rPr>
          <w:rFonts w:cs="Arial"/>
          <w:lang w:val="en-US"/>
        </w:rPr>
        <w:t>3</w:t>
      </w:r>
      <w:r w:rsidRPr="00C750B2">
        <w:rPr>
          <w:rFonts w:cs="Arial"/>
          <w:lang w:val="en-US"/>
        </w:rPr>
        <w:tab/>
      </w:r>
      <w:r w:rsidR="0001024C" w:rsidRPr="00C750B2">
        <w:rPr>
          <w:rFonts w:cs="Arial"/>
          <w:lang w:val="en-US"/>
        </w:rPr>
        <w:t>Conclusion</w:t>
      </w:r>
      <w:bookmarkEnd w:id="15"/>
      <w:bookmarkEnd w:id="16"/>
      <w:bookmarkEnd w:id="17"/>
      <w:bookmarkEnd w:id="18"/>
      <w:bookmarkEnd w:id="19"/>
      <w:bookmarkEnd w:id="20"/>
      <w:bookmarkEnd w:id="21"/>
    </w:p>
    <w:p w14:paraId="61C2F9EA" w14:textId="173D5A4F" w:rsidR="00636742" w:rsidRDefault="00C96BEE" w:rsidP="00636742">
      <w:r>
        <w:t xml:space="preserve">The LS from SA5 </w:t>
      </w:r>
      <w:r w:rsidR="00336ECF">
        <w:t>on</w:t>
      </w:r>
      <w:r>
        <w:t xml:space="preserve"> </w:t>
      </w:r>
      <w:r w:rsidR="003974A3" w:rsidRPr="003974A3">
        <w:rPr>
          <w:rStyle w:val="IvDbodytextChar"/>
        </w:rPr>
        <w:t xml:space="preserve">UE identifiers for management-based trace data </w:t>
      </w:r>
      <w:r w:rsidR="00622DC8">
        <w:rPr>
          <w:rStyle w:val="IvDbodytextChar"/>
        </w:rPr>
        <w:t>has been discussed and the following observations and proposals have been made</w:t>
      </w:r>
      <w:r w:rsidR="00636742" w:rsidRPr="00AF7B13">
        <w:t>:</w:t>
      </w:r>
    </w:p>
    <w:p w14:paraId="60BAE1EE" w14:textId="64B78B12" w:rsidR="009232DE" w:rsidRDefault="002A5787" w:rsidP="00D2656D">
      <w:pPr>
        <w:pStyle w:val="Observation"/>
        <w:numPr>
          <w:ilvl w:val="0"/>
          <w:numId w:val="0"/>
        </w:numPr>
        <w:tabs>
          <w:tab w:val="clear" w:pos="1701"/>
        </w:tabs>
        <w:rPr>
          <w:rFonts w:eastAsia="MS Mincho"/>
          <w:lang w:val="en-US" w:eastAsia="en-US"/>
        </w:rPr>
      </w:pPr>
      <w:r w:rsidRPr="002A5787">
        <w:rPr>
          <w:rFonts w:eastAsia="MS Mincho"/>
          <w:lang w:val="en-US" w:eastAsia="en-US"/>
        </w:rPr>
        <w:t xml:space="preserve">Observation 1: The RAN UE ID has been introduced in rel-15 for a purpose </w:t>
      </w:r>
      <w:proofErr w:type="gramStart"/>
      <w:r w:rsidRPr="002A5787">
        <w:rPr>
          <w:rFonts w:eastAsia="MS Mincho"/>
          <w:lang w:val="en-US" w:eastAsia="en-US"/>
        </w:rPr>
        <w:t>similar to</w:t>
      </w:r>
      <w:proofErr w:type="gramEnd"/>
      <w:r w:rsidRPr="002A5787">
        <w:rPr>
          <w:rFonts w:eastAsia="MS Mincho"/>
          <w:lang w:val="en-US" w:eastAsia="en-US"/>
        </w:rPr>
        <w:t xml:space="preserve"> what SA5 is now asking</w:t>
      </w:r>
    </w:p>
    <w:p w14:paraId="25CB7AD9" w14:textId="092B29D1" w:rsidR="002A5787" w:rsidRDefault="00EE5A44" w:rsidP="00D2656D">
      <w:pPr>
        <w:pStyle w:val="Observation"/>
        <w:numPr>
          <w:ilvl w:val="0"/>
          <w:numId w:val="0"/>
        </w:numPr>
        <w:tabs>
          <w:tab w:val="clear" w:pos="1701"/>
        </w:tabs>
      </w:pPr>
      <w:r w:rsidRPr="00EE5A44">
        <w:t>Proposal 1: For the 1st question, answer to SA5 that the RAN UE ID is available in RAN, for a purpose similar to trace data correlation</w:t>
      </w:r>
    </w:p>
    <w:p w14:paraId="66A46C7B" w14:textId="77777777" w:rsidR="00DE69C4" w:rsidRDefault="00DE69C4" w:rsidP="00DE69C4">
      <w:pPr>
        <w:rPr>
          <w:b/>
          <w:bCs/>
        </w:rPr>
      </w:pPr>
      <w:r>
        <w:rPr>
          <w:b/>
          <w:bCs/>
        </w:rPr>
        <w:t>Observation 2</w:t>
      </w:r>
      <w:r w:rsidRPr="00647EB1">
        <w:rPr>
          <w:b/>
          <w:bCs/>
        </w:rPr>
        <w:t xml:space="preserve">: </w:t>
      </w:r>
      <w:r>
        <w:rPr>
          <w:b/>
          <w:bCs/>
        </w:rPr>
        <w:t>RAN UE ID cannot be used for the DC use-case</w:t>
      </w:r>
    </w:p>
    <w:p w14:paraId="55DC5AB8" w14:textId="77777777" w:rsidR="00DE69C4" w:rsidRDefault="00DE69C4" w:rsidP="00DE69C4">
      <w:pPr>
        <w:rPr>
          <w:b/>
          <w:bCs/>
        </w:rPr>
      </w:pPr>
      <w:r>
        <w:rPr>
          <w:b/>
          <w:bCs/>
        </w:rPr>
        <w:t>Observation 3</w:t>
      </w:r>
      <w:r w:rsidRPr="00647EB1">
        <w:rPr>
          <w:b/>
          <w:bCs/>
        </w:rPr>
        <w:t xml:space="preserve">: </w:t>
      </w:r>
      <w:r>
        <w:rPr>
          <w:b/>
          <w:bCs/>
        </w:rPr>
        <w:t>No conditions are defined for the presence of the RAN UE ID in F1AP and E1AP messages</w:t>
      </w:r>
    </w:p>
    <w:p w14:paraId="548EE6FA" w14:textId="77777777" w:rsidR="00F66D65" w:rsidRDefault="00F66D65" w:rsidP="00F66D65">
      <w:r>
        <w:rPr>
          <w:b/>
          <w:bCs/>
        </w:rPr>
        <w:t>Observation 4</w:t>
      </w:r>
      <w:r w:rsidRPr="00647EB1">
        <w:rPr>
          <w:b/>
          <w:bCs/>
        </w:rPr>
        <w:t xml:space="preserve">: </w:t>
      </w:r>
      <w:r>
        <w:rPr>
          <w:b/>
          <w:bCs/>
        </w:rPr>
        <w:t>RAN UE ID does</w:t>
      </w:r>
      <w:r w:rsidRPr="00C677C8">
        <w:rPr>
          <w:b/>
          <w:bCs/>
        </w:rPr>
        <w:t xml:space="preserve"> not survive inter-node HO, UE going to </w:t>
      </w:r>
      <w:r>
        <w:rPr>
          <w:b/>
          <w:bCs/>
        </w:rPr>
        <w:t>Idle or Inactive</w:t>
      </w:r>
    </w:p>
    <w:p w14:paraId="093FEEC6" w14:textId="77777777" w:rsidR="00F66D65" w:rsidRDefault="00F66D65" w:rsidP="00F66D65">
      <w:pPr>
        <w:rPr>
          <w:rFonts w:cs="Arial"/>
          <w:b/>
          <w:bCs/>
        </w:rPr>
      </w:pPr>
      <w:r>
        <w:rPr>
          <w:b/>
          <w:bCs/>
        </w:rPr>
        <w:t>Proposal 2:</w:t>
      </w:r>
      <w:r w:rsidRPr="00CE3C5D">
        <w:rPr>
          <w:b/>
          <w:bCs/>
          <w:lang w:val="en-US"/>
        </w:rPr>
        <w:t xml:space="preserve"> </w:t>
      </w:r>
      <w:r>
        <w:rPr>
          <w:b/>
          <w:bCs/>
          <w:lang w:val="en-US"/>
        </w:rPr>
        <w:t>For the 2</w:t>
      </w:r>
      <w:r w:rsidRPr="00CE3C5D">
        <w:rPr>
          <w:b/>
          <w:bCs/>
          <w:vertAlign w:val="superscript"/>
          <w:lang w:val="en-US"/>
        </w:rPr>
        <w:t>nd</w:t>
      </w:r>
      <w:r>
        <w:rPr>
          <w:b/>
          <w:bCs/>
          <w:lang w:val="en-US"/>
        </w:rPr>
        <w:t xml:space="preserve"> question, answer to SA5 that the RAN UE ID is limited to the split RAN architecture, that there are no conditions defining the presence of this identifier into corresponding F1AP and E1AP messages, and that the RAN UE ID does not survive HO or UE going to Idle or Inactive </w:t>
      </w:r>
    </w:p>
    <w:p w14:paraId="4AB27EE8" w14:textId="77777777" w:rsidR="006937B1" w:rsidRDefault="006937B1" w:rsidP="006937B1">
      <w:pPr>
        <w:rPr>
          <w:b/>
          <w:bCs/>
          <w:lang w:val="en-US"/>
        </w:rPr>
      </w:pPr>
      <w:r w:rsidRPr="00B94CE0">
        <w:rPr>
          <w:b/>
          <w:bCs/>
          <w:lang w:val="en-US"/>
        </w:rPr>
        <w:lastRenderedPageBreak/>
        <w:t>Proposal 3: Inform SA5 that some enhancements could be made to adapt the existing RAN UE ID to use-cases mentioned in the LS</w:t>
      </w:r>
    </w:p>
    <w:p w14:paraId="310C94BA" w14:textId="64E57D89" w:rsidR="006937B1" w:rsidRPr="006937B1" w:rsidRDefault="006937B1" w:rsidP="00DE69C4">
      <w:pPr>
        <w:rPr>
          <w:rFonts w:cs="Arial"/>
          <w:b/>
          <w:bCs/>
          <w:lang w:val="en-US"/>
        </w:rPr>
      </w:pPr>
      <w:r w:rsidRPr="00B94CE0">
        <w:rPr>
          <w:b/>
          <w:bCs/>
          <w:lang w:val="en-US"/>
        </w:rPr>
        <w:t xml:space="preserve">Proposal </w:t>
      </w:r>
      <w:r>
        <w:rPr>
          <w:b/>
          <w:bCs/>
          <w:lang w:val="en-US"/>
        </w:rPr>
        <w:t>4</w:t>
      </w:r>
      <w:r w:rsidRPr="00B94CE0">
        <w:rPr>
          <w:b/>
          <w:bCs/>
          <w:lang w:val="en-US"/>
        </w:rPr>
        <w:t xml:space="preserve">: </w:t>
      </w:r>
      <w:r>
        <w:rPr>
          <w:b/>
          <w:bCs/>
          <w:lang w:val="en-US"/>
        </w:rPr>
        <w:t>For the 3</w:t>
      </w:r>
      <w:r w:rsidRPr="00F05C5D">
        <w:rPr>
          <w:b/>
          <w:bCs/>
          <w:vertAlign w:val="superscript"/>
          <w:lang w:val="en-US"/>
        </w:rPr>
        <w:t>rd</w:t>
      </w:r>
      <w:r>
        <w:rPr>
          <w:b/>
          <w:bCs/>
          <w:lang w:val="en-US"/>
        </w:rPr>
        <w:t xml:space="preserve"> question, answer to SA5 that </w:t>
      </w:r>
      <w:r w:rsidRPr="005D20D9">
        <w:rPr>
          <w:b/>
          <w:bCs/>
          <w:lang w:val="en-US"/>
        </w:rPr>
        <w:t>RAN3 has not identified any ongoing work that could affect the provided feedback</w:t>
      </w:r>
    </w:p>
    <w:p w14:paraId="18E46625" w14:textId="06BDA204" w:rsidR="005C2738" w:rsidRDefault="003974A3" w:rsidP="003974A3">
      <w:pPr>
        <w:pStyle w:val="Heading1"/>
      </w:pPr>
      <w:r>
        <w:t>4</w:t>
      </w:r>
      <w:r>
        <w:tab/>
      </w:r>
      <w:r w:rsidR="005C2738" w:rsidRPr="003974A3">
        <w:t>References</w:t>
      </w:r>
    </w:p>
    <w:p w14:paraId="11B2FC30" w14:textId="2AFAA11B" w:rsidR="005C2738" w:rsidRDefault="004E186D" w:rsidP="004E186D">
      <w:pPr>
        <w:pStyle w:val="Reference"/>
        <w:jc w:val="both"/>
      </w:pPr>
      <w:bookmarkStart w:id="23" w:name="_Ref114478336"/>
      <w:bookmarkStart w:id="24" w:name="_Ref174151459"/>
      <w:bookmarkStart w:id="25" w:name="_Ref189809556"/>
      <w:bookmarkEnd w:id="22"/>
      <w:r w:rsidRPr="00B3190C">
        <w:t xml:space="preserve">[1] </w:t>
      </w:r>
      <w:r w:rsidR="00107A49" w:rsidRPr="00B3190C">
        <w:t>R3-23</w:t>
      </w:r>
      <w:r w:rsidR="00B3190C" w:rsidRPr="00B3190C">
        <w:t>1121</w:t>
      </w:r>
      <w:r w:rsidRPr="00B3190C">
        <w:t xml:space="preserve"> - </w:t>
      </w:r>
      <w:bookmarkEnd w:id="23"/>
      <w:bookmarkEnd w:id="24"/>
      <w:bookmarkEnd w:id="25"/>
      <w:r w:rsidR="00DA7009" w:rsidRPr="00DA7009">
        <w:t xml:space="preserve">LS on RAN UE Id optionality </w:t>
      </w:r>
      <w:r w:rsidRPr="00B3190C">
        <w:t>(SA5)</w:t>
      </w:r>
    </w:p>
    <w:p w14:paraId="2B0CBA0F" w14:textId="54D051A6" w:rsidR="002D4479" w:rsidRDefault="002D4479" w:rsidP="004E186D">
      <w:pPr>
        <w:pStyle w:val="Reference"/>
        <w:jc w:val="both"/>
      </w:pPr>
      <w:r>
        <w:t>[</w:t>
      </w:r>
      <w:r w:rsidR="00592330">
        <w:t>2] R3-19</w:t>
      </w:r>
      <w:r w:rsidR="00712460">
        <w:t xml:space="preserve">1720 - </w:t>
      </w:r>
      <w:r w:rsidR="00365783" w:rsidRPr="004E7316">
        <w:t>RAN UE ID</w:t>
      </w:r>
      <w:r w:rsidR="00365783">
        <w:t xml:space="preserve"> (Ericsson)</w:t>
      </w:r>
    </w:p>
    <w:sectPr w:rsidR="002D4479"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19B71" w14:textId="77777777" w:rsidR="00A21504" w:rsidRDefault="00A21504">
      <w:r>
        <w:separator/>
      </w:r>
    </w:p>
  </w:endnote>
  <w:endnote w:type="continuationSeparator" w:id="0">
    <w:p w14:paraId="7A131A58" w14:textId="77777777" w:rsidR="00A21504" w:rsidRDefault="00A2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1C4"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B57614"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2EFB"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C934719"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CCF40" w14:textId="77777777" w:rsidR="00A21504" w:rsidRDefault="00A21504">
      <w:r>
        <w:separator/>
      </w:r>
    </w:p>
  </w:footnote>
  <w:footnote w:type="continuationSeparator" w:id="0">
    <w:p w14:paraId="471C0CF6" w14:textId="77777777" w:rsidR="00A21504" w:rsidRDefault="00A21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824C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F2376"/>
    <w:multiLevelType w:val="hybridMultilevel"/>
    <w:tmpl w:val="8F7C16CA"/>
    <w:lvl w:ilvl="0" w:tplc="6A7EE4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E774F7"/>
    <w:multiLevelType w:val="hybridMultilevel"/>
    <w:tmpl w:val="CC822F30"/>
    <w:lvl w:ilvl="0" w:tplc="B5E0F886">
      <w:start w:val="1"/>
      <w:numFmt w:val="bullet"/>
      <w:lvlText w:val=""/>
      <w:lvlJc w:val="left"/>
      <w:pPr>
        <w:tabs>
          <w:tab w:val="num" w:pos="720"/>
        </w:tabs>
        <w:ind w:left="720" w:hanging="360"/>
      </w:pPr>
      <w:rPr>
        <w:rFonts w:ascii="Symbol" w:hAnsi="Symbol" w:hint="default"/>
      </w:rPr>
    </w:lvl>
    <w:lvl w:ilvl="1" w:tplc="EB8CE162">
      <w:start w:val="1"/>
      <w:numFmt w:val="bullet"/>
      <w:lvlText w:val=""/>
      <w:lvlJc w:val="left"/>
      <w:pPr>
        <w:tabs>
          <w:tab w:val="num" w:pos="1440"/>
        </w:tabs>
        <w:ind w:left="1440" w:hanging="360"/>
      </w:pPr>
      <w:rPr>
        <w:rFonts w:ascii="Symbol" w:hAnsi="Symbol" w:hint="default"/>
      </w:rPr>
    </w:lvl>
    <w:lvl w:ilvl="2" w:tplc="E6608838">
      <w:numFmt w:val="bullet"/>
      <w:lvlText w:val=""/>
      <w:lvlJc w:val="left"/>
      <w:pPr>
        <w:tabs>
          <w:tab w:val="num" w:pos="2160"/>
        </w:tabs>
        <w:ind w:left="2160" w:hanging="360"/>
      </w:pPr>
      <w:rPr>
        <w:rFonts w:ascii="Symbol" w:hAnsi="Symbol" w:hint="default"/>
      </w:rPr>
    </w:lvl>
    <w:lvl w:ilvl="3" w:tplc="43F8115E" w:tentative="1">
      <w:start w:val="1"/>
      <w:numFmt w:val="bullet"/>
      <w:lvlText w:val=""/>
      <w:lvlJc w:val="left"/>
      <w:pPr>
        <w:tabs>
          <w:tab w:val="num" w:pos="2880"/>
        </w:tabs>
        <w:ind w:left="2880" w:hanging="360"/>
      </w:pPr>
      <w:rPr>
        <w:rFonts w:ascii="Symbol" w:hAnsi="Symbol" w:hint="default"/>
      </w:rPr>
    </w:lvl>
    <w:lvl w:ilvl="4" w:tplc="AC003150" w:tentative="1">
      <w:start w:val="1"/>
      <w:numFmt w:val="bullet"/>
      <w:lvlText w:val=""/>
      <w:lvlJc w:val="left"/>
      <w:pPr>
        <w:tabs>
          <w:tab w:val="num" w:pos="3600"/>
        </w:tabs>
        <w:ind w:left="3600" w:hanging="360"/>
      </w:pPr>
      <w:rPr>
        <w:rFonts w:ascii="Symbol" w:hAnsi="Symbol" w:hint="default"/>
      </w:rPr>
    </w:lvl>
    <w:lvl w:ilvl="5" w:tplc="2194A268" w:tentative="1">
      <w:start w:val="1"/>
      <w:numFmt w:val="bullet"/>
      <w:lvlText w:val=""/>
      <w:lvlJc w:val="left"/>
      <w:pPr>
        <w:tabs>
          <w:tab w:val="num" w:pos="4320"/>
        </w:tabs>
        <w:ind w:left="4320" w:hanging="360"/>
      </w:pPr>
      <w:rPr>
        <w:rFonts w:ascii="Symbol" w:hAnsi="Symbol" w:hint="default"/>
      </w:rPr>
    </w:lvl>
    <w:lvl w:ilvl="6" w:tplc="1D4A09EC" w:tentative="1">
      <w:start w:val="1"/>
      <w:numFmt w:val="bullet"/>
      <w:lvlText w:val=""/>
      <w:lvlJc w:val="left"/>
      <w:pPr>
        <w:tabs>
          <w:tab w:val="num" w:pos="5040"/>
        </w:tabs>
        <w:ind w:left="5040" w:hanging="360"/>
      </w:pPr>
      <w:rPr>
        <w:rFonts w:ascii="Symbol" w:hAnsi="Symbol" w:hint="default"/>
      </w:rPr>
    </w:lvl>
    <w:lvl w:ilvl="7" w:tplc="057EEDF6" w:tentative="1">
      <w:start w:val="1"/>
      <w:numFmt w:val="bullet"/>
      <w:lvlText w:val=""/>
      <w:lvlJc w:val="left"/>
      <w:pPr>
        <w:tabs>
          <w:tab w:val="num" w:pos="5760"/>
        </w:tabs>
        <w:ind w:left="5760" w:hanging="360"/>
      </w:pPr>
      <w:rPr>
        <w:rFonts w:ascii="Symbol" w:hAnsi="Symbol" w:hint="default"/>
      </w:rPr>
    </w:lvl>
    <w:lvl w:ilvl="8" w:tplc="AF9476A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702160F"/>
    <w:multiLevelType w:val="hybridMultilevel"/>
    <w:tmpl w:val="2AE2AFBC"/>
    <w:lvl w:ilvl="0" w:tplc="FE4A18D6">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ED1C65"/>
    <w:multiLevelType w:val="hybridMultilevel"/>
    <w:tmpl w:val="AD0EA89E"/>
    <w:lvl w:ilvl="0" w:tplc="894A75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DA09FF"/>
    <w:multiLevelType w:val="hybridMultilevel"/>
    <w:tmpl w:val="46EC3BE4"/>
    <w:lvl w:ilvl="0" w:tplc="20A6CD7A">
      <w:start w:val="1"/>
      <w:numFmt w:val="bullet"/>
      <w:lvlText w:val=""/>
      <w:lvlJc w:val="left"/>
      <w:pPr>
        <w:tabs>
          <w:tab w:val="num" w:pos="720"/>
        </w:tabs>
        <w:ind w:left="720" w:hanging="360"/>
      </w:pPr>
      <w:rPr>
        <w:rFonts w:ascii="Symbol" w:hAnsi="Symbol" w:hint="default"/>
      </w:rPr>
    </w:lvl>
    <w:lvl w:ilvl="1" w:tplc="72F23804">
      <w:start w:val="1"/>
      <w:numFmt w:val="bullet"/>
      <w:lvlText w:val=""/>
      <w:lvlJc w:val="left"/>
      <w:pPr>
        <w:tabs>
          <w:tab w:val="num" w:pos="1440"/>
        </w:tabs>
        <w:ind w:left="1440" w:hanging="360"/>
      </w:pPr>
      <w:rPr>
        <w:rFonts w:ascii="Symbol" w:hAnsi="Symbol" w:hint="default"/>
      </w:rPr>
    </w:lvl>
    <w:lvl w:ilvl="2" w:tplc="3B98C36A" w:tentative="1">
      <w:start w:val="1"/>
      <w:numFmt w:val="bullet"/>
      <w:lvlText w:val=""/>
      <w:lvlJc w:val="left"/>
      <w:pPr>
        <w:tabs>
          <w:tab w:val="num" w:pos="2160"/>
        </w:tabs>
        <w:ind w:left="2160" w:hanging="360"/>
      </w:pPr>
      <w:rPr>
        <w:rFonts w:ascii="Symbol" w:hAnsi="Symbol" w:hint="default"/>
      </w:rPr>
    </w:lvl>
    <w:lvl w:ilvl="3" w:tplc="60CE5854" w:tentative="1">
      <w:start w:val="1"/>
      <w:numFmt w:val="bullet"/>
      <w:lvlText w:val=""/>
      <w:lvlJc w:val="left"/>
      <w:pPr>
        <w:tabs>
          <w:tab w:val="num" w:pos="2880"/>
        </w:tabs>
        <w:ind w:left="2880" w:hanging="360"/>
      </w:pPr>
      <w:rPr>
        <w:rFonts w:ascii="Symbol" w:hAnsi="Symbol" w:hint="default"/>
      </w:rPr>
    </w:lvl>
    <w:lvl w:ilvl="4" w:tplc="1F348440" w:tentative="1">
      <w:start w:val="1"/>
      <w:numFmt w:val="bullet"/>
      <w:lvlText w:val=""/>
      <w:lvlJc w:val="left"/>
      <w:pPr>
        <w:tabs>
          <w:tab w:val="num" w:pos="3600"/>
        </w:tabs>
        <w:ind w:left="3600" w:hanging="360"/>
      </w:pPr>
      <w:rPr>
        <w:rFonts w:ascii="Symbol" w:hAnsi="Symbol" w:hint="default"/>
      </w:rPr>
    </w:lvl>
    <w:lvl w:ilvl="5" w:tplc="FB020878" w:tentative="1">
      <w:start w:val="1"/>
      <w:numFmt w:val="bullet"/>
      <w:lvlText w:val=""/>
      <w:lvlJc w:val="left"/>
      <w:pPr>
        <w:tabs>
          <w:tab w:val="num" w:pos="4320"/>
        </w:tabs>
        <w:ind w:left="4320" w:hanging="360"/>
      </w:pPr>
      <w:rPr>
        <w:rFonts w:ascii="Symbol" w:hAnsi="Symbol" w:hint="default"/>
      </w:rPr>
    </w:lvl>
    <w:lvl w:ilvl="6" w:tplc="1EF06648" w:tentative="1">
      <w:start w:val="1"/>
      <w:numFmt w:val="bullet"/>
      <w:lvlText w:val=""/>
      <w:lvlJc w:val="left"/>
      <w:pPr>
        <w:tabs>
          <w:tab w:val="num" w:pos="5040"/>
        </w:tabs>
        <w:ind w:left="5040" w:hanging="360"/>
      </w:pPr>
      <w:rPr>
        <w:rFonts w:ascii="Symbol" w:hAnsi="Symbol" w:hint="default"/>
      </w:rPr>
    </w:lvl>
    <w:lvl w:ilvl="7" w:tplc="3C8412DC" w:tentative="1">
      <w:start w:val="1"/>
      <w:numFmt w:val="bullet"/>
      <w:lvlText w:val=""/>
      <w:lvlJc w:val="left"/>
      <w:pPr>
        <w:tabs>
          <w:tab w:val="num" w:pos="5760"/>
        </w:tabs>
        <w:ind w:left="5760" w:hanging="360"/>
      </w:pPr>
      <w:rPr>
        <w:rFonts w:ascii="Symbol" w:hAnsi="Symbol" w:hint="default"/>
      </w:rPr>
    </w:lvl>
    <w:lvl w:ilvl="8" w:tplc="C0366DD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ABD3F40"/>
    <w:multiLevelType w:val="hybridMultilevel"/>
    <w:tmpl w:val="63C2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32009A"/>
    <w:multiLevelType w:val="hybridMultilevel"/>
    <w:tmpl w:val="820A4CA6"/>
    <w:lvl w:ilvl="0" w:tplc="E4AC3198">
      <w:start w:val="1"/>
      <w:numFmt w:val="bullet"/>
      <w:lvlText w:val=""/>
      <w:lvlJc w:val="left"/>
      <w:pPr>
        <w:tabs>
          <w:tab w:val="num" w:pos="720"/>
        </w:tabs>
        <w:ind w:left="720" w:hanging="360"/>
      </w:pPr>
      <w:rPr>
        <w:rFonts w:ascii="Symbol" w:hAnsi="Symbol" w:hint="default"/>
      </w:rPr>
    </w:lvl>
    <w:lvl w:ilvl="1" w:tplc="0D94466A">
      <w:start w:val="1"/>
      <w:numFmt w:val="bullet"/>
      <w:lvlText w:val=""/>
      <w:lvlJc w:val="left"/>
      <w:pPr>
        <w:tabs>
          <w:tab w:val="num" w:pos="1440"/>
        </w:tabs>
        <w:ind w:left="1440" w:hanging="360"/>
      </w:pPr>
      <w:rPr>
        <w:rFonts w:ascii="Symbol" w:hAnsi="Symbol" w:hint="default"/>
      </w:rPr>
    </w:lvl>
    <w:lvl w:ilvl="2" w:tplc="B372BCD8" w:tentative="1">
      <w:start w:val="1"/>
      <w:numFmt w:val="bullet"/>
      <w:lvlText w:val=""/>
      <w:lvlJc w:val="left"/>
      <w:pPr>
        <w:tabs>
          <w:tab w:val="num" w:pos="2160"/>
        </w:tabs>
        <w:ind w:left="2160" w:hanging="360"/>
      </w:pPr>
      <w:rPr>
        <w:rFonts w:ascii="Symbol" w:hAnsi="Symbol" w:hint="default"/>
      </w:rPr>
    </w:lvl>
    <w:lvl w:ilvl="3" w:tplc="5266798E" w:tentative="1">
      <w:start w:val="1"/>
      <w:numFmt w:val="bullet"/>
      <w:lvlText w:val=""/>
      <w:lvlJc w:val="left"/>
      <w:pPr>
        <w:tabs>
          <w:tab w:val="num" w:pos="2880"/>
        </w:tabs>
        <w:ind w:left="2880" w:hanging="360"/>
      </w:pPr>
      <w:rPr>
        <w:rFonts w:ascii="Symbol" w:hAnsi="Symbol" w:hint="default"/>
      </w:rPr>
    </w:lvl>
    <w:lvl w:ilvl="4" w:tplc="D44A9DCA" w:tentative="1">
      <w:start w:val="1"/>
      <w:numFmt w:val="bullet"/>
      <w:lvlText w:val=""/>
      <w:lvlJc w:val="left"/>
      <w:pPr>
        <w:tabs>
          <w:tab w:val="num" w:pos="3600"/>
        </w:tabs>
        <w:ind w:left="3600" w:hanging="360"/>
      </w:pPr>
      <w:rPr>
        <w:rFonts w:ascii="Symbol" w:hAnsi="Symbol" w:hint="default"/>
      </w:rPr>
    </w:lvl>
    <w:lvl w:ilvl="5" w:tplc="E656F618" w:tentative="1">
      <w:start w:val="1"/>
      <w:numFmt w:val="bullet"/>
      <w:lvlText w:val=""/>
      <w:lvlJc w:val="left"/>
      <w:pPr>
        <w:tabs>
          <w:tab w:val="num" w:pos="4320"/>
        </w:tabs>
        <w:ind w:left="4320" w:hanging="360"/>
      </w:pPr>
      <w:rPr>
        <w:rFonts w:ascii="Symbol" w:hAnsi="Symbol" w:hint="default"/>
      </w:rPr>
    </w:lvl>
    <w:lvl w:ilvl="6" w:tplc="B310FDE0" w:tentative="1">
      <w:start w:val="1"/>
      <w:numFmt w:val="bullet"/>
      <w:lvlText w:val=""/>
      <w:lvlJc w:val="left"/>
      <w:pPr>
        <w:tabs>
          <w:tab w:val="num" w:pos="5040"/>
        </w:tabs>
        <w:ind w:left="5040" w:hanging="360"/>
      </w:pPr>
      <w:rPr>
        <w:rFonts w:ascii="Symbol" w:hAnsi="Symbol" w:hint="default"/>
      </w:rPr>
    </w:lvl>
    <w:lvl w:ilvl="7" w:tplc="13644952" w:tentative="1">
      <w:start w:val="1"/>
      <w:numFmt w:val="bullet"/>
      <w:lvlText w:val=""/>
      <w:lvlJc w:val="left"/>
      <w:pPr>
        <w:tabs>
          <w:tab w:val="num" w:pos="5760"/>
        </w:tabs>
        <w:ind w:left="5760" w:hanging="360"/>
      </w:pPr>
      <w:rPr>
        <w:rFonts w:ascii="Symbol" w:hAnsi="Symbol" w:hint="default"/>
      </w:rPr>
    </w:lvl>
    <w:lvl w:ilvl="8" w:tplc="1E8C251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6687193"/>
    <w:multiLevelType w:val="hybridMultilevel"/>
    <w:tmpl w:val="5B40F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27998"/>
    <w:multiLevelType w:val="hybridMultilevel"/>
    <w:tmpl w:val="FE74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825D8"/>
    <w:multiLevelType w:val="hybridMultilevel"/>
    <w:tmpl w:val="1DFEFBB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27C4FE3"/>
    <w:multiLevelType w:val="hybridMultilevel"/>
    <w:tmpl w:val="D5BAE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BB10EB"/>
    <w:multiLevelType w:val="hybridMultilevel"/>
    <w:tmpl w:val="447E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0228CF"/>
    <w:multiLevelType w:val="multilevel"/>
    <w:tmpl w:val="B6429418"/>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CC75C5"/>
    <w:multiLevelType w:val="hybridMultilevel"/>
    <w:tmpl w:val="0FEAF29C"/>
    <w:lvl w:ilvl="0" w:tplc="1D66199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F77C02"/>
    <w:multiLevelType w:val="hybridMultilevel"/>
    <w:tmpl w:val="32847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252FAF"/>
    <w:multiLevelType w:val="hybridMultilevel"/>
    <w:tmpl w:val="FEEA1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235C93"/>
    <w:multiLevelType w:val="hybridMultilevel"/>
    <w:tmpl w:val="8F8C61D6"/>
    <w:lvl w:ilvl="0" w:tplc="D1FA1ED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74F40A8A"/>
    <w:multiLevelType w:val="hybridMultilevel"/>
    <w:tmpl w:val="233E68A6"/>
    <w:lvl w:ilvl="0" w:tplc="15582454">
      <w:start w:val="1"/>
      <w:numFmt w:val="bullet"/>
      <w:lvlText w:val=""/>
      <w:lvlJc w:val="left"/>
      <w:pPr>
        <w:tabs>
          <w:tab w:val="num" w:pos="720"/>
        </w:tabs>
        <w:ind w:left="720" w:hanging="360"/>
      </w:pPr>
      <w:rPr>
        <w:rFonts w:ascii="Symbol" w:hAnsi="Symbol" w:hint="default"/>
      </w:rPr>
    </w:lvl>
    <w:lvl w:ilvl="1" w:tplc="07686B0A">
      <w:start w:val="1"/>
      <w:numFmt w:val="bullet"/>
      <w:lvlText w:val=""/>
      <w:lvlJc w:val="left"/>
      <w:pPr>
        <w:tabs>
          <w:tab w:val="num" w:pos="1440"/>
        </w:tabs>
        <w:ind w:left="1440" w:hanging="360"/>
      </w:pPr>
      <w:rPr>
        <w:rFonts w:ascii="Symbol" w:hAnsi="Symbol" w:hint="default"/>
      </w:rPr>
    </w:lvl>
    <w:lvl w:ilvl="2" w:tplc="E88C01DC" w:tentative="1">
      <w:start w:val="1"/>
      <w:numFmt w:val="bullet"/>
      <w:lvlText w:val=""/>
      <w:lvlJc w:val="left"/>
      <w:pPr>
        <w:tabs>
          <w:tab w:val="num" w:pos="2160"/>
        </w:tabs>
        <w:ind w:left="2160" w:hanging="360"/>
      </w:pPr>
      <w:rPr>
        <w:rFonts w:ascii="Symbol" w:hAnsi="Symbol" w:hint="default"/>
      </w:rPr>
    </w:lvl>
    <w:lvl w:ilvl="3" w:tplc="A274D968" w:tentative="1">
      <w:start w:val="1"/>
      <w:numFmt w:val="bullet"/>
      <w:lvlText w:val=""/>
      <w:lvlJc w:val="left"/>
      <w:pPr>
        <w:tabs>
          <w:tab w:val="num" w:pos="2880"/>
        </w:tabs>
        <w:ind w:left="2880" w:hanging="360"/>
      </w:pPr>
      <w:rPr>
        <w:rFonts w:ascii="Symbol" w:hAnsi="Symbol" w:hint="default"/>
      </w:rPr>
    </w:lvl>
    <w:lvl w:ilvl="4" w:tplc="F00E042A" w:tentative="1">
      <w:start w:val="1"/>
      <w:numFmt w:val="bullet"/>
      <w:lvlText w:val=""/>
      <w:lvlJc w:val="left"/>
      <w:pPr>
        <w:tabs>
          <w:tab w:val="num" w:pos="3600"/>
        </w:tabs>
        <w:ind w:left="3600" w:hanging="360"/>
      </w:pPr>
      <w:rPr>
        <w:rFonts w:ascii="Symbol" w:hAnsi="Symbol" w:hint="default"/>
      </w:rPr>
    </w:lvl>
    <w:lvl w:ilvl="5" w:tplc="42E01DC6" w:tentative="1">
      <w:start w:val="1"/>
      <w:numFmt w:val="bullet"/>
      <w:lvlText w:val=""/>
      <w:lvlJc w:val="left"/>
      <w:pPr>
        <w:tabs>
          <w:tab w:val="num" w:pos="4320"/>
        </w:tabs>
        <w:ind w:left="4320" w:hanging="360"/>
      </w:pPr>
      <w:rPr>
        <w:rFonts w:ascii="Symbol" w:hAnsi="Symbol" w:hint="default"/>
      </w:rPr>
    </w:lvl>
    <w:lvl w:ilvl="6" w:tplc="7B389A5E" w:tentative="1">
      <w:start w:val="1"/>
      <w:numFmt w:val="bullet"/>
      <w:lvlText w:val=""/>
      <w:lvlJc w:val="left"/>
      <w:pPr>
        <w:tabs>
          <w:tab w:val="num" w:pos="5040"/>
        </w:tabs>
        <w:ind w:left="5040" w:hanging="360"/>
      </w:pPr>
      <w:rPr>
        <w:rFonts w:ascii="Symbol" w:hAnsi="Symbol" w:hint="default"/>
      </w:rPr>
    </w:lvl>
    <w:lvl w:ilvl="7" w:tplc="83B06212" w:tentative="1">
      <w:start w:val="1"/>
      <w:numFmt w:val="bullet"/>
      <w:lvlText w:val=""/>
      <w:lvlJc w:val="left"/>
      <w:pPr>
        <w:tabs>
          <w:tab w:val="num" w:pos="5760"/>
        </w:tabs>
        <w:ind w:left="5760" w:hanging="360"/>
      </w:pPr>
      <w:rPr>
        <w:rFonts w:ascii="Symbol" w:hAnsi="Symbol" w:hint="default"/>
      </w:rPr>
    </w:lvl>
    <w:lvl w:ilvl="8" w:tplc="C79075C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6" w15:restartNumberingAfterBreak="0">
    <w:nsid w:val="7AEC76B7"/>
    <w:multiLevelType w:val="hybridMultilevel"/>
    <w:tmpl w:val="3714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1657024">
    <w:abstractNumId w:val="9"/>
  </w:num>
  <w:num w:numId="2" w16cid:durableId="1219317865">
    <w:abstractNumId w:val="7"/>
  </w:num>
  <w:num w:numId="3" w16cid:durableId="289898348">
    <w:abstractNumId w:val="6"/>
  </w:num>
  <w:num w:numId="4" w16cid:durableId="625232976">
    <w:abstractNumId w:val="5"/>
  </w:num>
  <w:num w:numId="5" w16cid:durableId="1710568005">
    <w:abstractNumId w:val="4"/>
  </w:num>
  <w:num w:numId="6" w16cid:durableId="1059478826">
    <w:abstractNumId w:val="8"/>
  </w:num>
  <w:num w:numId="7" w16cid:durableId="1902642078">
    <w:abstractNumId w:val="3"/>
  </w:num>
  <w:num w:numId="8" w16cid:durableId="1943298593">
    <w:abstractNumId w:val="2"/>
  </w:num>
  <w:num w:numId="9" w16cid:durableId="1741175099">
    <w:abstractNumId w:val="1"/>
  </w:num>
  <w:num w:numId="10" w16cid:durableId="1520506565">
    <w:abstractNumId w:val="0"/>
  </w:num>
  <w:num w:numId="11" w16cid:durableId="1190071164">
    <w:abstractNumId w:val="21"/>
  </w:num>
  <w:num w:numId="12" w16cid:durableId="1358505132">
    <w:abstractNumId w:val="30"/>
  </w:num>
  <w:num w:numId="13" w16cid:durableId="583418888">
    <w:abstractNumId w:val="15"/>
  </w:num>
  <w:num w:numId="14" w16cid:durableId="859198261">
    <w:abstractNumId w:val="13"/>
  </w:num>
  <w:num w:numId="15" w16cid:durableId="1593588941">
    <w:abstractNumId w:val="26"/>
  </w:num>
  <w:num w:numId="16" w16cid:durableId="853542462">
    <w:abstractNumId w:val="29"/>
  </w:num>
  <w:num w:numId="17" w16cid:durableId="412549495">
    <w:abstractNumId w:val="17"/>
  </w:num>
  <w:num w:numId="18" w16cid:durableId="1827352667">
    <w:abstractNumId w:val="36"/>
  </w:num>
  <w:num w:numId="19" w16cid:durableId="1417097501">
    <w:abstractNumId w:val="24"/>
  </w:num>
  <w:num w:numId="20" w16cid:durableId="1455446745">
    <w:abstractNumId w:val="11"/>
  </w:num>
  <w:num w:numId="21" w16cid:durableId="264846960">
    <w:abstractNumId w:val="33"/>
  </w:num>
  <w:num w:numId="22" w16cid:durableId="98650136">
    <w:abstractNumId w:val="23"/>
  </w:num>
  <w:num w:numId="23" w16cid:durableId="299000594">
    <w:abstractNumId w:val="21"/>
  </w:num>
  <w:num w:numId="24" w16cid:durableId="99227865">
    <w:abstractNumId w:val="19"/>
  </w:num>
  <w:num w:numId="25" w16cid:durableId="1823739053">
    <w:abstractNumId w:val="20"/>
  </w:num>
  <w:num w:numId="26" w16cid:durableId="235013938">
    <w:abstractNumId w:val="14"/>
  </w:num>
  <w:num w:numId="27" w16cid:durableId="9033688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183762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42424">
    <w:abstractNumId w:val="28"/>
  </w:num>
  <w:num w:numId="30" w16cid:durableId="1889603054">
    <w:abstractNumId w:val="31"/>
  </w:num>
  <w:num w:numId="31" w16cid:durableId="191651188">
    <w:abstractNumId w:val="30"/>
    <w:lvlOverride w:ilvl="0">
      <w:startOverride w:val="1"/>
    </w:lvlOverride>
  </w:num>
  <w:num w:numId="32" w16cid:durableId="1847472541">
    <w:abstractNumId w:val="25"/>
  </w:num>
  <w:num w:numId="33" w16cid:durableId="488524501">
    <w:abstractNumId w:val="22"/>
  </w:num>
  <w:num w:numId="34" w16cid:durableId="48384903">
    <w:abstractNumId w:val="25"/>
  </w:num>
  <w:num w:numId="35" w16cid:durableId="885340281">
    <w:abstractNumId w:val="12"/>
  </w:num>
  <w:num w:numId="36" w16cid:durableId="867372351">
    <w:abstractNumId w:val="16"/>
  </w:num>
  <w:num w:numId="37" w16cid:durableId="1274243693">
    <w:abstractNumId w:val="34"/>
  </w:num>
  <w:num w:numId="38" w16cid:durableId="136384835">
    <w:abstractNumId w:val="18"/>
  </w:num>
  <w:num w:numId="39" w16cid:durableId="1731221417">
    <w:abstractNumId w:val="10"/>
  </w:num>
  <w:num w:numId="40" w16cid:durableId="50228543">
    <w:abstractNumId w:val="32"/>
  </w:num>
  <w:num w:numId="41" w16cid:durableId="141447706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11710"/>
    <w:rsid w:val="00011E6A"/>
    <w:rsid w:val="00015B10"/>
    <w:rsid w:val="00022504"/>
    <w:rsid w:val="000267EE"/>
    <w:rsid w:val="00026DC1"/>
    <w:rsid w:val="00034532"/>
    <w:rsid w:val="00041461"/>
    <w:rsid w:val="00047988"/>
    <w:rsid w:val="000579BF"/>
    <w:rsid w:val="00064080"/>
    <w:rsid w:val="000640DF"/>
    <w:rsid w:val="00076000"/>
    <w:rsid w:val="00080810"/>
    <w:rsid w:val="000852B4"/>
    <w:rsid w:val="00086F7B"/>
    <w:rsid w:val="000A05B2"/>
    <w:rsid w:val="000A0A38"/>
    <w:rsid w:val="000A2E1D"/>
    <w:rsid w:val="000A4C87"/>
    <w:rsid w:val="000A617A"/>
    <w:rsid w:val="000B402C"/>
    <w:rsid w:val="000B45AC"/>
    <w:rsid w:val="000C0CFA"/>
    <w:rsid w:val="000C1729"/>
    <w:rsid w:val="000C27A8"/>
    <w:rsid w:val="000C2BFF"/>
    <w:rsid w:val="000C4641"/>
    <w:rsid w:val="000C5F57"/>
    <w:rsid w:val="000C716F"/>
    <w:rsid w:val="000C7B2F"/>
    <w:rsid w:val="000D1A66"/>
    <w:rsid w:val="000D5B68"/>
    <w:rsid w:val="000D731D"/>
    <w:rsid w:val="000E0927"/>
    <w:rsid w:val="000E7E0C"/>
    <w:rsid w:val="000F02C3"/>
    <w:rsid w:val="000F126F"/>
    <w:rsid w:val="000F4920"/>
    <w:rsid w:val="001002C1"/>
    <w:rsid w:val="001067DE"/>
    <w:rsid w:val="001076AA"/>
    <w:rsid w:val="00107A49"/>
    <w:rsid w:val="00113584"/>
    <w:rsid w:val="00113D48"/>
    <w:rsid w:val="00115B31"/>
    <w:rsid w:val="00117327"/>
    <w:rsid w:val="00122EA7"/>
    <w:rsid w:val="00126984"/>
    <w:rsid w:val="00126BE6"/>
    <w:rsid w:val="00132A47"/>
    <w:rsid w:val="00132ECD"/>
    <w:rsid w:val="0014067A"/>
    <w:rsid w:val="00143B39"/>
    <w:rsid w:val="001572F8"/>
    <w:rsid w:val="001601A9"/>
    <w:rsid w:val="00162A98"/>
    <w:rsid w:val="00170865"/>
    <w:rsid w:val="00172855"/>
    <w:rsid w:val="00176404"/>
    <w:rsid w:val="001A6FC9"/>
    <w:rsid w:val="001B497E"/>
    <w:rsid w:val="001B6C94"/>
    <w:rsid w:val="001B7067"/>
    <w:rsid w:val="001C55BE"/>
    <w:rsid w:val="001D1142"/>
    <w:rsid w:val="001D3360"/>
    <w:rsid w:val="001E0AFA"/>
    <w:rsid w:val="001E1FC5"/>
    <w:rsid w:val="001E2A81"/>
    <w:rsid w:val="00200811"/>
    <w:rsid w:val="0020669C"/>
    <w:rsid w:val="00213F48"/>
    <w:rsid w:val="002174CA"/>
    <w:rsid w:val="002177A7"/>
    <w:rsid w:val="00217E18"/>
    <w:rsid w:val="002240EF"/>
    <w:rsid w:val="002300C6"/>
    <w:rsid w:val="00230764"/>
    <w:rsid w:val="002336F5"/>
    <w:rsid w:val="00237A28"/>
    <w:rsid w:val="00237F7C"/>
    <w:rsid w:val="00240F47"/>
    <w:rsid w:val="0024765E"/>
    <w:rsid w:val="00247F22"/>
    <w:rsid w:val="00250D47"/>
    <w:rsid w:val="0025702C"/>
    <w:rsid w:val="00262C6E"/>
    <w:rsid w:val="00271294"/>
    <w:rsid w:val="00283DCF"/>
    <w:rsid w:val="00285B86"/>
    <w:rsid w:val="00294B10"/>
    <w:rsid w:val="00294C24"/>
    <w:rsid w:val="002A5787"/>
    <w:rsid w:val="002A651B"/>
    <w:rsid w:val="002A739F"/>
    <w:rsid w:val="002B42BD"/>
    <w:rsid w:val="002B46EF"/>
    <w:rsid w:val="002D4479"/>
    <w:rsid w:val="002E2681"/>
    <w:rsid w:val="002F23AD"/>
    <w:rsid w:val="002F6333"/>
    <w:rsid w:val="00301870"/>
    <w:rsid w:val="00305FE0"/>
    <w:rsid w:val="003074E1"/>
    <w:rsid w:val="0031037A"/>
    <w:rsid w:val="0031440B"/>
    <w:rsid w:val="003223B8"/>
    <w:rsid w:val="003229C8"/>
    <w:rsid w:val="00325937"/>
    <w:rsid w:val="00325E49"/>
    <w:rsid w:val="00326527"/>
    <w:rsid w:val="00334E6F"/>
    <w:rsid w:val="00336ECF"/>
    <w:rsid w:val="00341DD4"/>
    <w:rsid w:val="00346607"/>
    <w:rsid w:val="003514CE"/>
    <w:rsid w:val="0035327F"/>
    <w:rsid w:val="00354E73"/>
    <w:rsid w:val="00355239"/>
    <w:rsid w:val="00362FD6"/>
    <w:rsid w:val="00365783"/>
    <w:rsid w:val="003658DB"/>
    <w:rsid w:val="0037124C"/>
    <w:rsid w:val="00372F08"/>
    <w:rsid w:val="0037784B"/>
    <w:rsid w:val="0038133B"/>
    <w:rsid w:val="00383916"/>
    <w:rsid w:val="00386107"/>
    <w:rsid w:val="003974A3"/>
    <w:rsid w:val="003A0811"/>
    <w:rsid w:val="003A10E2"/>
    <w:rsid w:val="003A41B7"/>
    <w:rsid w:val="003A72C5"/>
    <w:rsid w:val="003A7669"/>
    <w:rsid w:val="003A7907"/>
    <w:rsid w:val="003B1332"/>
    <w:rsid w:val="003B2C7F"/>
    <w:rsid w:val="003B4A68"/>
    <w:rsid w:val="003D096D"/>
    <w:rsid w:val="003D108B"/>
    <w:rsid w:val="003D15C1"/>
    <w:rsid w:val="003D1C81"/>
    <w:rsid w:val="003D1F61"/>
    <w:rsid w:val="003D4E63"/>
    <w:rsid w:val="003E7185"/>
    <w:rsid w:val="003F04CA"/>
    <w:rsid w:val="003F1DA7"/>
    <w:rsid w:val="003F2682"/>
    <w:rsid w:val="003F438B"/>
    <w:rsid w:val="003F49ED"/>
    <w:rsid w:val="003F51EC"/>
    <w:rsid w:val="00412C70"/>
    <w:rsid w:val="00416FFA"/>
    <w:rsid w:val="004233F4"/>
    <w:rsid w:val="00431125"/>
    <w:rsid w:val="00440215"/>
    <w:rsid w:val="00440EB3"/>
    <w:rsid w:val="004457A0"/>
    <w:rsid w:val="00456756"/>
    <w:rsid w:val="00456836"/>
    <w:rsid w:val="00464F3D"/>
    <w:rsid w:val="00465554"/>
    <w:rsid w:val="00466898"/>
    <w:rsid w:val="00466AB2"/>
    <w:rsid w:val="0047217C"/>
    <w:rsid w:val="00474F20"/>
    <w:rsid w:val="0048083B"/>
    <w:rsid w:val="004821DD"/>
    <w:rsid w:val="00486091"/>
    <w:rsid w:val="004947EF"/>
    <w:rsid w:val="004970A9"/>
    <w:rsid w:val="0049743E"/>
    <w:rsid w:val="004A5821"/>
    <w:rsid w:val="004A605A"/>
    <w:rsid w:val="004A67CD"/>
    <w:rsid w:val="004B02A3"/>
    <w:rsid w:val="004C7706"/>
    <w:rsid w:val="004D495E"/>
    <w:rsid w:val="004D62BD"/>
    <w:rsid w:val="004E186D"/>
    <w:rsid w:val="004E3A07"/>
    <w:rsid w:val="004E3AF3"/>
    <w:rsid w:val="004F4425"/>
    <w:rsid w:val="00501135"/>
    <w:rsid w:val="00507D9D"/>
    <w:rsid w:val="005120C7"/>
    <w:rsid w:val="00512DAE"/>
    <w:rsid w:val="00527929"/>
    <w:rsid w:val="00527F14"/>
    <w:rsid w:val="005337EB"/>
    <w:rsid w:val="005475C5"/>
    <w:rsid w:val="00555AF7"/>
    <w:rsid w:val="00557A21"/>
    <w:rsid w:val="005638CE"/>
    <w:rsid w:val="005660F9"/>
    <w:rsid w:val="005718AB"/>
    <w:rsid w:val="00580121"/>
    <w:rsid w:val="005816C7"/>
    <w:rsid w:val="005855D2"/>
    <w:rsid w:val="0058783B"/>
    <w:rsid w:val="00592330"/>
    <w:rsid w:val="00596CEB"/>
    <w:rsid w:val="005A1D2C"/>
    <w:rsid w:val="005A3FB8"/>
    <w:rsid w:val="005B14C0"/>
    <w:rsid w:val="005B6E5E"/>
    <w:rsid w:val="005B6EEF"/>
    <w:rsid w:val="005C03F7"/>
    <w:rsid w:val="005C1208"/>
    <w:rsid w:val="005C2738"/>
    <w:rsid w:val="005C51B9"/>
    <w:rsid w:val="005C75D1"/>
    <w:rsid w:val="005D0EC8"/>
    <w:rsid w:val="005D1EA7"/>
    <w:rsid w:val="005D20D9"/>
    <w:rsid w:val="005E02AC"/>
    <w:rsid w:val="005E193E"/>
    <w:rsid w:val="005E51D2"/>
    <w:rsid w:val="005E671A"/>
    <w:rsid w:val="005E68AB"/>
    <w:rsid w:val="005F59C6"/>
    <w:rsid w:val="00604237"/>
    <w:rsid w:val="0060423C"/>
    <w:rsid w:val="00607AD9"/>
    <w:rsid w:val="006103E2"/>
    <w:rsid w:val="00617344"/>
    <w:rsid w:val="00620E77"/>
    <w:rsid w:val="0062290E"/>
    <w:rsid w:val="00622DC8"/>
    <w:rsid w:val="0062352A"/>
    <w:rsid w:val="006264D8"/>
    <w:rsid w:val="00631729"/>
    <w:rsid w:val="00631954"/>
    <w:rsid w:val="00633C59"/>
    <w:rsid w:val="00636742"/>
    <w:rsid w:val="006367F1"/>
    <w:rsid w:val="00642ED7"/>
    <w:rsid w:val="0064585D"/>
    <w:rsid w:val="006463C3"/>
    <w:rsid w:val="00647EB1"/>
    <w:rsid w:val="0065104C"/>
    <w:rsid w:val="0065114F"/>
    <w:rsid w:val="00665891"/>
    <w:rsid w:val="006716AC"/>
    <w:rsid w:val="00675DAB"/>
    <w:rsid w:val="0067651F"/>
    <w:rsid w:val="00677A83"/>
    <w:rsid w:val="00681395"/>
    <w:rsid w:val="00682BF4"/>
    <w:rsid w:val="006937B1"/>
    <w:rsid w:val="006A26A4"/>
    <w:rsid w:val="006A2835"/>
    <w:rsid w:val="006A2C90"/>
    <w:rsid w:val="006A4516"/>
    <w:rsid w:val="006A461D"/>
    <w:rsid w:val="006A4FF6"/>
    <w:rsid w:val="006A693D"/>
    <w:rsid w:val="006C7ADE"/>
    <w:rsid w:val="006D6D1F"/>
    <w:rsid w:val="006E010F"/>
    <w:rsid w:val="006E5D55"/>
    <w:rsid w:val="00700DAB"/>
    <w:rsid w:val="00701A28"/>
    <w:rsid w:val="0070327B"/>
    <w:rsid w:val="00705567"/>
    <w:rsid w:val="00712460"/>
    <w:rsid w:val="007159BF"/>
    <w:rsid w:val="00715B47"/>
    <w:rsid w:val="00717F15"/>
    <w:rsid w:val="007201D1"/>
    <w:rsid w:val="00720C67"/>
    <w:rsid w:val="007223A2"/>
    <w:rsid w:val="00725813"/>
    <w:rsid w:val="00727D83"/>
    <w:rsid w:val="0073451F"/>
    <w:rsid w:val="00737A22"/>
    <w:rsid w:val="00741A4C"/>
    <w:rsid w:val="007433DE"/>
    <w:rsid w:val="007466BD"/>
    <w:rsid w:val="00753A0C"/>
    <w:rsid w:val="00760B9C"/>
    <w:rsid w:val="007636DD"/>
    <w:rsid w:val="00765DC7"/>
    <w:rsid w:val="00765E01"/>
    <w:rsid w:val="00774F9B"/>
    <w:rsid w:val="00785291"/>
    <w:rsid w:val="0079087F"/>
    <w:rsid w:val="00795AD2"/>
    <w:rsid w:val="0079764C"/>
    <w:rsid w:val="007A375D"/>
    <w:rsid w:val="007B42A3"/>
    <w:rsid w:val="007B478F"/>
    <w:rsid w:val="007C3E4A"/>
    <w:rsid w:val="007C710F"/>
    <w:rsid w:val="007D41E9"/>
    <w:rsid w:val="007D6CAC"/>
    <w:rsid w:val="007F112C"/>
    <w:rsid w:val="007F1168"/>
    <w:rsid w:val="007F16A8"/>
    <w:rsid w:val="007F4124"/>
    <w:rsid w:val="007F48E2"/>
    <w:rsid w:val="007F669C"/>
    <w:rsid w:val="007F6FE9"/>
    <w:rsid w:val="00800719"/>
    <w:rsid w:val="00800EFE"/>
    <w:rsid w:val="00801B33"/>
    <w:rsid w:val="0080362B"/>
    <w:rsid w:val="00805584"/>
    <w:rsid w:val="00805AD4"/>
    <w:rsid w:val="00812CEF"/>
    <w:rsid w:val="008202E9"/>
    <w:rsid w:val="00836559"/>
    <w:rsid w:val="00841370"/>
    <w:rsid w:val="00842142"/>
    <w:rsid w:val="00844669"/>
    <w:rsid w:val="00847092"/>
    <w:rsid w:val="00853BBD"/>
    <w:rsid w:val="00853C82"/>
    <w:rsid w:val="00865E48"/>
    <w:rsid w:val="008661D1"/>
    <w:rsid w:val="008775B7"/>
    <w:rsid w:val="00880B15"/>
    <w:rsid w:val="0089149B"/>
    <w:rsid w:val="008925B8"/>
    <w:rsid w:val="00896F09"/>
    <w:rsid w:val="008A01B6"/>
    <w:rsid w:val="008A4C1D"/>
    <w:rsid w:val="008A4CBD"/>
    <w:rsid w:val="008A511A"/>
    <w:rsid w:val="008A647F"/>
    <w:rsid w:val="008A7BC1"/>
    <w:rsid w:val="008B0AF2"/>
    <w:rsid w:val="008B1181"/>
    <w:rsid w:val="008B4F57"/>
    <w:rsid w:val="008B7B66"/>
    <w:rsid w:val="008C568D"/>
    <w:rsid w:val="008C7A1B"/>
    <w:rsid w:val="008D0091"/>
    <w:rsid w:val="008E1185"/>
    <w:rsid w:val="008E19D0"/>
    <w:rsid w:val="008E48CD"/>
    <w:rsid w:val="008F0A10"/>
    <w:rsid w:val="008F0B63"/>
    <w:rsid w:val="008F1B11"/>
    <w:rsid w:val="008F5EBF"/>
    <w:rsid w:val="008F61F3"/>
    <w:rsid w:val="008F7F3C"/>
    <w:rsid w:val="0090024D"/>
    <w:rsid w:val="009003D4"/>
    <w:rsid w:val="009026E0"/>
    <w:rsid w:val="00906358"/>
    <w:rsid w:val="00907CF1"/>
    <w:rsid w:val="00910F41"/>
    <w:rsid w:val="00911C02"/>
    <w:rsid w:val="009123AD"/>
    <w:rsid w:val="009124D8"/>
    <w:rsid w:val="00912E55"/>
    <w:rsid w:val="009150C0"/>
    <w:rsid w:val="0091546F"/>
    <w:rsid w:val="009232DE"/>
    <w:rsid w:val="00926849"/>
    <w:rsid w:val="009325BB"/>
    <w:rsid w:val="00934DCB"/>
    <w:rsid w:val="00937DD6"/>
    <w:rsid w:val="00943226"/>
    <w:rsid w:val="009455FB"/>
    <w:rsid w:val="009526DB"/>
    <w:rsid w:val="00954330"/>
    <w:rsid w:val="00954912"/>
    <w:rsid w:val="00955460"/>
    <w:rsid w:val="00957CAA"/>
    <w:rsid w:val="00963F87"/>
    <w:rsid w:val="0096639F"/>
    <w:rsid w:val="00966EFA"/>
    <w:rsid w:val="00967136"/>
    <w:rsid w:val="00970221"/>
    <w:rsid w:val="00972FF6"/>
    <w:rsid w:val="009743D1"/>
    <w:rsid w:val="009813D8"/>
    <w:rsid w:val="00986999"/>
    <w:rsid w:val="009872F4"/>
    <w:rsid w:val="009928CD"/>
    <w:rsid w:val="00992C78"/>
    <w:rsid w:val="00994162"/>
    <w:rsid w:val="00995893"/>
    <w:rsid w:val="009A6292"/>
    <w:rsid w:val="009B012E"/>
    <w:rsid w:val="009B0B0E"/>
    <w:rsid w:val="009B194B"/>
    <w:rsid w:val="009B54A2"/>
    <w:rsid w:val="009B56C2"/>
    <w:rsid w:val="009B72BD"/>
    <w:rsid w:val="009C1725"/>
    <w:rsid w:val="009C31FE"/>
    <w:rsid w:val="009C3A7D"/>
    <w:rsid w:val="009C4E77"/>
    <w:rsid w:val="009D74AC"/>
    <w:rsid w:val="009E37EC"/>
    <w:rsid w:val="009E394B"/>
    <w:rsid w:val="009E4D5D"/>
    <w:rsid w:val="009F34B2"/>
    <w:rsid w:val="009F606B"/>
    <w:rsid w:val="009F6EC1"/>
    <w:rsid w:val="00A009DA"/>
    <w:rsid w:val="00A0145D"/>
    <w:rsid w:val="00A1281F"/>
    <w:rsid w:val="00A129B6"/>
    <w:rsid w:val="00A21504"/>
    <w:rsid w:val="00A273A8"/>
    <w:rsid w:val="00A34DB6"/>
    <w:rsid w:val="00A44C23"/>
    <w:rsid w:val="00A45F1A"/>
    <w:rsid w:val="00A503BD"/>
    <w:rsid w:val="00A57FBC"/>
    <w:rsid w:val="00A65EAE"/>
    <w:rsid w:val="00A70872"/>
    <w:rsid w:val="00A72A5B"/>
    <w:rsid w:val="00A73197"/>
    <w:rsid w:val="00A74507"/>
    <w:rsid w:val="00A8073C"/>
    <w:rsid w:val="00A86F53"/>
    <w:rsid w:val="00AA0AAF"/>
    <w:rsid w:val="00AA22F9"/>
    <w:rsid w:val="00AA3AC6"/>
    <w:rsid w:val="00AA5091"/>
    <w:rsid w:val="00AB4E41"/>
    <w:rsid w:val="00AC548E"/>
    <w:rsid w:val="00AD78CE"/>
    <w:rsid w:val="00AE2347"/>
    <w:rsid w:val="00AE2E95"/>
    <w:rsid w:val="00AF0F7F"/>
    <w:rsid w:val="00AF1555"/>
    <w:rsid w:val="00AF780A"/>
    <w:rsid w:val="00AF7B13"/>
    <w:rsid w:val="00B01B81"/>
    <w:rsid w:val="00B06C16"/>
    <w:rsid w:val="00B13580"/>
    <w:rsid w:val="00B15D74"/>
    <w:rsid w:val="00B15DB4"/>
    <w:rsid w:val="00B221DA"/>
    <w:rsid w:val="00B231F4"/>
    <w:rsid w:val="00B3169D"/>
    <w:rsid w:val="00B3190C"/>
    <w:rsid w:val="00B430A9"/>
    <w:rsid w:val="00B43879"/>
    <w:rsid w:val="00B532EB"/>
    <w:rsid w:val="00B6285D"/>
    <w:rsid w:val="00B65659"/>
    <w:rsid w:val="00B7329F"/>
    <w:rsid w:val="00B746CF"/>
    <w:rsid w:val="00B8282E"/>
    <w:rsid w:val="00B85C0E"/>
    <w:rsid w:val="00B868C5"/>
    <w:rsid w:val="00B91788"/>
    <w:rsid w:val="00B94CE0"/>
    <w:rsid w:val="00B95242"/>
    <w:rsid w:val="00BB35EA"/>
    <w:rsid w:val="00BB7AD2"/>
    <w:rsid w:val="00BB7BC8"/>
    <w:rsid w:val="00BC01D7"/>
    <w:rsid w:val="00BC68A5"/>
    <w:rsid w:val="00BD11C5"/>
    <w:rsid w:val="00BD46B2"/>
    <w:rsid w:val="00BD588D"/>
    <w:rsid w:val="00BD6F0B"/>
    <w:rsid w:val="00BE4262"/>
    <w:rsid w:val="00BE4E0D"/>
    <w:rsid w:val="00BF020D"/>
    <w:rsid w:val="00BF2AA0"/>
    <w:rsid w:val="00BF2E54"/>
    <w:rsid w:val="00BF432D"/>
    <w:rsid w:val="00BF626B"/>
    <w:rsid w:val="00BF7808"/>
    <w:rsid w:val="00C02991"/>
    <w:rsid w:val="00C03BFC"/>
    <w:rsid w:val="00C04DB5"/>
    <w:rsid w:val="00C06704"/>
    <w:rsid w:val="00C171FA"/>
    <w:rsid w:val="00C17C56"/>
    <w:rsid w:val="00C25161"/>
    <w:rsid w:val="00C271CD"/>
    <w:rsid w:val="00C36F13"/>
    <w:rsid w:val="00C45B4E"/>
    <w:rsid w:val="00C46599"/>
    <w:rsid w:val="00C61AA7"/>
    <w:rsid w:val="00C6724C"/>
    <w:rsid w:val="00C677C8"/>
    <w:rsid w:val="00C70DF4"/>
    <w:rsid w:val="00C750B2"/>
    <w:rsid w:val="00C778A5"/>
    <w:rsid w:val="00C93C07"/>
    <w:rsid w:val="00C96BEE"/>
    <w:rsid w:val="00CB5951"/>
    <w:rsid w:val="00CB6F8E"/>
    <w:rsid w:val="00CC1F81"/>
    <w:rsid w:val="00CC3D0F"/>
    <w:rsid w:val="00CD0FFD"/>
    <w:rsid w:val="00CD6923"/>
    <w:rsid w:val="00CD7395"/>
    <w:rsid w:val="00CE153C"/>
    <w:rsid w:val="00CE3C5D"/>
    <w:rsid w:val="00CE3F90"/>
    <w:rsid w:val="00CF0789"/>
    <w:rsid w:val="00D0317F"/>
    <w:rsid w:val="00D05092"/>
    <w:rsid w:val="00D2324D"/>
    <w:rsid w:val="00D2437A"/>
    <w:rsid w:val="00D24F16"/>
    <w:rsid w:val="00D25476"/>
    <w:rsid w:val="00D2656D"/>
    <w:rsid w:val="00D3684B"/>
    <w:rsid w:val="00D371F0"/>
    <w:rsid w:val="00D42B68"/>
    <w:rsid w:val="00D50F35"/>
    <w:rsid w:val="00D50F78"/>
    <w:rsid w:val="00D546C4"/>
    <w:rsid w:val="00D56614"/>
    <w:rsid w:val="00D618C2"/>
    <w:rsid w:val="00D65BBA"/>
    <w:rsid w:val="00D67DC3"/>
    <w:rsid w:val="00D74479"/>
    <w:rsid w:val="00D7590A"/>
    <w:rsid w:val="00D75F06"/>
    <w:rsid w:val="00D77BF4"/>
    <w:rsid w:val="00D80F19"/>
    <w:rsid w:val="00D8543C"/>
    <w:rsid w:val="00D9600A"/>
    <w:rsid w:val="00D971BA"/>
    <w:rsid w:val="00DA7009"/>
    <w:rsid w:val="00DB5364"/>
    <w:rsid w:val="00DB6B33"/>
    <w:rsid w:val="00DB797B"/>
    <w:rsid w:val="00DC1289"/>
    <w:rsid w:val="00DC3BE7"/>
    <w:rsid w:val="00DC53D2"/>
    <w:rsid w:val="00DD1326"/>
    <w:rsid w:val="00DD35C8"/>
    <w:rsid w:val="00DD513D"/>
    <w:rsid w:val="00DE50BA"/>
    <w:rsid w:val="00DE69C4"/>
    <w:rsid w:val="00DF6769"/>
    <w:rsid w:val="00DF6826"/>
    <w:rsid w:val="00E0680D"/>
    <w:rsid w:val="00E07587"/>
    <w:rsid w:val="00E26242"/>
    <w:rsid w:val="00E27896"/>
    <w:rsid w:val="00E329B4"/>
    <w:rsid w:val="00E40689"/>
    <w:rsid w:val="00E519E6"/>
    <w:rsid w:val="00E603CF"/>
    <w:rsid w:val="00E712C8"/>
    <w:rsid w:val="00E71F43"/>
    <w:rsid w:val="00E76477"/>
    <w:rsid w:val="00E774D6"/>
    <w:rsid w:val="00E774EB"/>
    <w:rsid w:val="00E8005C"/>
    <w:rsid w:val="00E970D4"/>
    <w:rsid w:val="00EA198B"/>
    <w:rsid w:val="00EA3E2A"/>
    <w:rsid w:val="00EA4B50"/>
    <w:rsid w:val="00EA51AA"/>
    <w:rsid w:val="00EB30BC"/>
    <w:rsid w:val="00EB34F4"/>
    <w:rsid w:val="00EB7A94"/>
    <w:rsid w:val="00EB7D73"/>
    <w:rsid w:val="00EC0D9B"/>
    <w:rsid w:val="00EC2F27"/>
    <w:rsid w:val="00EC33F2"/>
    <w:rsid w:val="00EC421F"/>
    <w:rsid w:val="00ED0512"/>
    <w:rsid w:val="00ED65FE"/>
    <w:rsid w:val="00EE2511"/>
    <w:rsid w:val="00EE2847"/>
    <w:rsid w:val="00EE4602"/>
    <w:rsid w:val="00EE5227"/>
    <w:rsid w:val="00EE5A44"/>
    <w:rsid w:val="00EF0D35"/>
    <w:rsid w:val="00EF1C71"/>
    <w:rsid w:val="00EF1EF1"/>
    <w:rsid w:val="00EF291A"/>
    <w:rsid w:val="00EF403A"/>
    <w:rsid w:val="00EF51FF"/>
    <w:rsid w:val="00EF6699"/>
    <w:rsid w:val="00F01ABD"/>
    <w:rsid w:val="00F05C5D"/>
    <w:rsid w:val="00F07369"/>
    <w:rsid w:val="00F14CCF"/>
    <w:rsid w:val="00F245CD"/>
    <w:rsid w:val="00F33EE9"/>
    <w:rsid w:val="00F45BAE"/>
    <w:rsid w:val="00F5403D"/>
    <w:rsid w:val="00F5530D"/>
    <w:rsid w:val="00F559ED"/>
    <w:rsid w:val="00F6375B"/>
    <w:rsid w:val="00F6451F"/>
    <w:rsid w:val="00F6616C"/>
    <w:rsid w:val="00F66D65"/>
    <w:rsid w:val="00F728EC"/>
    <w:rsid w:val="00F812EA"/>
    <w:rsid w:val="00F95EF5"/>
    <w:rsid w:val="00FA0E24"/>
    <w:rsid w:val="00FC13A7"/>
    <w:rsid w:val="00FC1928"/>
    <w:rsid w:val="00FD083B"/>
    <w:rsid w:val="00FE6B88"/>
    <w:rsid w:val="00FE713A"/>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D0B4B"/>
  <w15:chartTrackingRefBased/>
  <w15:docId w15:val="{B11FB9C5-600A-4FE3-BE0E-4CFDC014A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65"/>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1"/>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qFormat/>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5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ListBullet">
    <w:name w:val="List Bullet"/>
    <w:basedOn w:val="List"/>
    <w:qFormat/>
    <w:rsid w:val="00636742"/>
    <w:pPr>
      <w:numPr>
        <w:numId w:val="30"/>
      </w:numPr>
      <w:jc w:val="both"/>
    </w:pPr>
    <w:rPr>
      <w:rFonts w:eastAsia="Times New Roman"/>
      <w:lang w:eastAsia="ja-JP"/>
    </w:rPr>
  </w:style>
  <w:style w:type="paragraph" w:customStyle="1" w:styleId="Doc-text2">
    <w:name w:val="Doc-text2"/>
    <w:basedOn w:val="Normal"/>
    <w:link w:val="Doc-text2Char"/>
    <w:qFormat/>
    <w:rsid w:val="00636742"/>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636742"/>
    <w:rPr>
      <w:rFonts w:ascii="Arial" w:eastAsia="MS Mincho" w:hAnsi="Arial"/>
      <w:szCs w:val="24"/>
      <w:lang w:val="x-none" w:eastAsia="x-none"/>
    </w:rPr>
  </w:style>
  <w:style w:type="character" w:customStyle="1" w:styleId="Heading2Char">
    <w:name w:val="Heading 2 Char"/>
    <w:link w:val="Heading2"/>
    <w:rsid w:val="00D2656D"/>
    <w:rPr>
      <w:rFonts w:ascii="Arial" w:eastAsia="MS Mincho" w:hAnsi="Arial" w:cs="Arial"/>
      <w:bCs/>
      <w:iCs/>
      <w:sz w:val="32"/>
      <w:szCs w:val="28"/>
      <w:lang w:val="en-GB"/>
    </w:rPr>
  </w:style>
  <w:style w:type="paragraph" w:styleId="FootnoteText">
    <w:name w:val="footnote text"/>
    <w:basedOn w:val="Normal"/>
    <w:link w:val="FootnoteTextChar"/>
    <w:rsid w:val="008F61F3"/>
  </w:style>
  <w:style w:type="character" w:customStyle="1" w:styleId="FootnoteTextChar">
    <w:name w:val="Footnote Text Char"/>
    <w:link w:val="FootnoteText"/>
    <w:rsid w:val="008F61F3"/>
    <w:rPr>
      <w:rFonts w:ascii="Arial" w:eastAsia="MS Mincho" w:hAnsi="Arial"/>
      <w:lang w:val="en-GB"/>
    </w:rPr>
  </w:style>
  <w:style w:type="character" w:styleId="FootnoteReference">
    <w:name w:val="footnote reference"/>
    <w:rsid w:val="008F61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23974442">
      <w:bodyDiv w:val="1"/>
      <w:marLeft w:val="0"/>
      <w:marRight w:val="0"/>
      <w:marTop w:val="0"/>
      <w:marBottom w:val="0"/>
      <w:divBdr>
        <w:top w:val="none" w:sz="0" w:space="0" w:color="auto"/>
        <w:left w:val="none" w:sz="0" w:space="0" w:color="auto"/>
        <w:bottom w:val="none" w:sz="0" w:space="0" w:color="auto"/>
        <w:right w:val="none" w:sz="0" w:space="0" w:color="auto"/>
      </w:divBdr>
      <w:divsChild>
        <w:div w:id="1537042209">
          <w:marLeft w:val="1080"/>
          <w:marRight w:val="0"/>
          <w:marTop w:val="0"/>
          <w:marBottom w:val="6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503400576">
      <w:bodyDiv w:val="1"/>
      <w:marLeft w:val="0"/>
      <w:marRight w:val="0"/>
      <w:marTop w:val="0"/>
      <w:marBottom w:val="0"/>
      <w:divBdr>
        <w:top w:val="none" w:sz="0" w:space="0" w:color="auto"/>
        <w:left w:val="none" w:sz="0" w:space="0" w:color="auto"/>
        <w:bottom w:val="none" w:sz="0" w:space="0" w:color="auto"/>
        <w:right w:val="none" w:sz="0" w:space="0" w:color="auto"/>
      </w:divBdr>
      <w:divsChild>
        <w:div w:id="444925847">
          <w:marLeft w:val="1080"/>
          <w:marRight w:val="0"/>
          <w:marTop w:val="0"/>
          <w:marBottom w:val="60"/>
          <w:divBdr>
            <w:top w:val="none" w:sz="0" w:space="0" w:color="auto"/>
            <w:left w:val="none" w:sz="0" w:space="0" w:color="auto"/>
            <w:bottom w:val="none" w:sz="0" w:space="0" w:color="auto"/>
            <w:right w:val="none" w:sz="0" w:space="0" w:color="auto"/>
          </w:divBdr>
        </w:div>
        <w:div w:id="663359500">
          <w:marLeft w:val="1800"/>
          <w:marRight w:val="0"/>
          <w:marTop w:val="0"/>
          <w:marBottom w:val="60"/>
          <w:divBdr>
            <w:top w:val="none" w:sz="0" w:space="0" w:color="auto"/>
            <w:left w:val="none" w:sz="0" w:space="0" w:color="auto"/>
            <w:bottom w:val="none" w:sz="0" w:space="0" w:color="auto"/>
            <w:right w:val="none" w:sz="0" w:space="0" w:color="auto"/>
          </w:divBdr>
        </w:div>
        <w:div w:id="1649288324">
          <w:marLeft w:val="1800"/>
          <w:marRight w:val="0"/>
          <w:marTop w:val="0"/>
          <w:marBottom w:val="60"/>
          <w:divBdr>
            <w:top w:val="none" w:sz="0" w:space="0" w:color="auto"/>
            <w:left w:val="none" w:sz="0" w:space="0" w:color="auto"/>
            <w:bottom w:val="none" w:sz="0" w:space="0" w:color="auto"/>
            <w:right w:val="none" w:sz="0" w:space="0" w:color="auto"/>
          </w:divBdr>
        </w:div>
        <w:div w:id="1833520621">
          <w:marLeft w:val="108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07000147">
      <w:bodyDiv w:val="1"/>
      <w:marLeft w:val="0"/>
      <w:marRight w:val="0"/>
      <w:marTop w:val="0"/>
      <w:marBottom w:val="0"/>
      <w:divBdr>
        <w:top w:val="none" w:sz="0" w:space="0" w:color="auto"/>
        <w:left w:val="none" w:sz="0" w:space="0" w:color="auto"/>
        <w:bottom w:val="none" w:sz="0" w:space="0" w:color="auto"/>
        <w:right w:val="none" w:sz="0" w:space="0" w:color="auto"/>
      </w:divBdr>
    </w:div>
    <w:div w:id="1589995551">
      <w:bodyDiv w:val="1"/>
      <w:marLeft w:val="0"/>
      <w:marRight w:val="0"/>
      <w:marTop w:val="0"/>
      <w:marBottom w:val="0"/>
      <w:divBdr>
        <w:top w:val="none" w:sz="0" w:space="0" w:color="auto"/>
        <w:left w:val="none" w:sz="0" w:space="0" w:color="auto"/>
        <w:bottom w:val="none" w:sz="0" w:space="0" w:color="auto"/>
        <w:right w:val="none" w:sz="0" w:space="0" w:color="auto"/>
      </w:divBdr>
      <w:divsChild>
        <w:div w:id="437529589">
          <w:marLeft w:val="1080"/>
          <w:marRight w:val="0"/>
          <w:marTop w:val="0"/>
          <w:marBottom w:val="60"/>
          <w:divBdr>
            <w:top w:val="none" w:sz="0" w:space="0" w:color="auto"/>
            <w:left w:val="none" w:sz="0" w:space="0" w:color="auto"/>
            <w:bottom w:val="none" w:sz="0" w:space="0" w:color="auto"/>
            <w:right w:val="none" w:sz="0" w:space="0" w:color="auto"/>
          </w:divBdr>
        </w:div>
      </w:divsChild>
    </w:div>
    <w:div w:id="1726417337">
      <w:bodyDiv w:val="1"/>
      <w:marLeft w:val="0"/>
      <w:marRight w:val="0"/>
      <w:marTop w:val="0"/>
      <w:marBottom w:val="0"/>
      <w:divBdr>
        <w:top w:val="none" w:sz="0" w:space="0" w:color="auto"/>
        <w:left w:val="none" w:sz="0" w:space="0" w:color="auto"/>
        <w:bottom w:val="none" w:sz="0" w:space="0" w:color="auto"/>
        <w:right w:val="none" w:sz="0" w:space="0" w:color="auto"/>
      </w:divBdr>
      <w:divsChild>
        <w:div w:id="1107505271">
          <w:marLeft w:val="1080"/>
          <w:marRight w:val="0"/>
          <w:marTop w:val="0"/>
          <w:marBottom w:val="60"/>
          <w:divBdr>
            <w:top w:val="none" w:sz="0" w:space="0" w:color="auto"/>
            <w:left w:val="none" w:sz="0" w:space="0" w:color="auto"/>
            <w:bottom w:val="none" w:sz="0" w:space="0" w:color="auto"/>
            <w:right w:val="none" w:sz="0" w:space="0" w:color="auto"/>
          </w:divBdr>
        </w:div>
      </w:divsChild>
    </w:div>
    <w:div w:id="1749158926">
      <w:bodyDiv w:val="1"/>
      <w:marLeft w:val="0"/>
      <w:marRight w:val="0"/>
      <w:marTop w:val="0"/>
      <w:marBottom w:val="0"/>
      <w:divBdr>
        <w:top w:val="none" w:sz="0" w:space="0" w:color="auto"/>
        <w:left w:val="none" w:sz="0" w:space="0" w:color="auto"/>
        <w:bottom w:val="none" w:sz="0" w:space="0" w:color="auto"/>
        <w:right w:val="none" w:sz="0" w:space="0" w:color="auto"/>
      </w:divBdr>
      <w:divsChild>
        <w:div w:id="973219652">
          <w:marLeft w:val="1080"/>
          <w:marRight w:val="0"/>
          <w:marTop w:val="0"/>
          <w:marBottom w:val="6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0554C-0BA5-4943-A937-7E865EC97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3.xml><?xml version="1.0" encoding="utf-8"?>
<ds:datastoreItem xmlns:ds="http://schemas.openxmlformats.org/officeDocument/2006/customXml" ds:itemID="{8CBF1488-74A8-4771-8322-0D297544569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3</Pages>
  <Words>827</Words>
  <Characters>4719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108-e</vt:lpstr>
      <vt:lpstr>3GPP TSG-RAN WG3 Meeting #60</vt:lpstr>
    </vt:vector>
  </TitlesOfParts>
  <Company>Siemens AG</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108-e</dc:title>
  <dc:subject/>
  <dc:creator>Ericsson</dc:creator>
  <cp:keywords/>
  <cp:lastModifiedBy>Ericsson User</cp:lastModifiedBy>
  <cp:revision>194</cp:revision>
  <dcterms:created xsi:type="dcterms:W3CDTF">2023-02-16T17:21:00Z</dcterms:created>
  <dcterms:modified xsi:type="dcterms:W3CDTF">2023-04-06T19:21:00Z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